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1590772" w:rsidR="00EA4EE4" w:rsidRPr="00322D7B" w:rsidRDefault="00F77208"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medicijn van het jaar 2022</w:t>
      </w:r>
    </w:p>
    <w:tbl>
      <w:tblPr>
        <w:tblW w:w="918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29"/>
        <w:gridCol w:w="6780"/>
        <w:gridCol w:w="136"/>
      </w:tblGrid>
      <w:tr w:rsidR="00C2551D" w:rsidRPr="006E0EA3" w14:paraId="63F76F70" w14:textId="77777777" w:rsidTr="00133043">
        <w:tc>
          <w:tcPr>
            <w:tcW w:w="2240" w:type="dxa"/>
            <w:shd w:val="clear" w:color="auto" w:fill="auto"/>
          </w:tcPr>
          <w:p w14:paraId="01A4332D" w14:textId="39B4CF46"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gridSpan w:val="3"/>
            <w:shd w:val="clear" w:color="auto" w:fill="auto"/>
          </w:tcPr>
          <w:p w14:paraId="134BF4B5" w14:textId="5158EE62" w:rsidR="007616D3" w:rsidRPr="006E0EA3" w:rsidRDefault="0044211E"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205087">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133043">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gridSpan w:val="3"/>
            <w:shd w:val="clear" w:color="auto" w:fill="auto"/>
          </w:tcPr>
          <w:p w14:paraId="574AF0AE" w14:textId="518E4A88" w:rsidR="00026892" w:rsidRPr="00C2551D" w:rsidRDefault="008A7A19" w:rsidP="00452556">
            <w:pPr>
              <w:spacing w:after="0" w:line="360" w:lineRule="auto"/>
              <w:jc w:val="both"/>
              <w:rPr>
                <w:rFonts w:ascii="Arial" w:eastAsia="Calibri" w:hAnsi="Arial" w:cs="Arial"/>
                <w:sz w:val="20"/>
                <w:szCs w:val="20"/>
              </w:rPr>
            </w:pPr>
            <w:r>
              <w:rPr>
                <w:rFonts w:ascii="Arial" w:eastAsia="Calibri" w:hAnsi="Arial" w:cs="Arial"/>
                <w:sz w:val="20"/>
                <w:szCs w:val="20"/>
              </w:rPr>
              <w:t>Deeltjesmodellen</w:t>
            </w:r>
          </w:p>
        </w:tc>
      </w:tr>
      <w:tr w:rsidR="00C2551D" w:rsidRPr="00C2551D" w14:paraId="5B1CFF23" w14:textId="77777777" w:rsidTr="00133043">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3"/>
            <w:shd w:val="clear" w:color="auto" w:fill="auto"/>
          </w:tcPr>
          <w:p w14:paraId="785E778B" w14:textId="6505473E"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F4017F">
              <w:rPr>
                <w:rFonts w:ascii="Arial" w:eastAsia="Calibri" w:hAnsi="Arial" w:cs="Arial"/>
                <w:sz w:val="20"/>
                <w:szCs w:val="20"/>
              </w:rPr>
              <w:t>; A14</w:t>
            </w:r>
          </w:p>
        </w:tc>
      </w:tr>
      <w:tr w:rsidR="00C2551D" w:rsidRPr="009C6BA4" w14:paraId="2A36F912" w14:textId="77777777" w:rsidTr="00133043">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3"/>
            <w:shd w:val="clear" w:color="auto" w:fill="auto"/>
          </w:tcPr>
          <w:p w14:paraId="57065D52" w14:textId="2046C9C6" w:rsidR="00C2551D" w:rsidRPr="00350141" w:rsidRDefault="008A7A19" w:rsidP="00452556">
            <w:pPr>
              <w:spacing w:after="0" w:line="360" w:lineRule="auto"/>
              <w:jc w:val="both"/>
              <w:rPr>
                <w:rFonts w:ascii="Arial" w:eastAsia="Calibri" w:hAnsi="Arial" w:cs="Arial"/>
                <w:sz w:val="20"/>
                <w:szCs w:val="20"/>
              </w:rPr>
            </w:pPr>
            <w:r>
              <w:rPr>
                <w:rFonts w:ascii="Arial" w:eastAsia="Calibri" w:hAnsi="Arial" w:cs="Arial"/>
                <w:sz w:val="20"/>
                <w:szCs w:val="20"/>
              </w:rPr>
              <w:t>Structuurformules medicijnen</w:t>
            </w:r>
            <w:r w:rsidR="00851C21">
              <w:rPr>
                <w:rFonts w:ascii="Arial" w:eastAsia="Calibri" w:hAnsi="Arial" w:cs="Arial"/>
                <w:sz w:val="20"/>
                <w:szCs w:val="20"/>
              </w:rPr>
              <w:t xml:space="preserve"> </w:t>
            </w:r>
          </w:p>
        </w:tc>
      </w:tr>
      <w:tr w:rsidR="00C2551D" w:rsidRPr="007D2B45" w14:paraId="08BDA0D7" w14:textId="77777777" w:rsidTr="00133043">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3"/>
            <w:shd w:val="clear" w:color="auto" w:fill="auto"/>
          </w:tcPr>
          <w:p w14:paraId="3DE1566E" w14:textId="0E51C2F7" w:rsidR="008E6808" w:rsidRPr="008A7A19" w:rsidRDefault="008A7A19" w:rsidP="00452556">
            <w:pPr>
              <w:spacing w:after="0" w:line="360" w:lineRule="auto"/>
              <w:rPr>
                <w:rFonts w:ascii="Arial" w:eastAsia="Calibri" w:hAnsi="Arial" w:cs="Arial"/>
                <w:iCs/>
                <w:sz w:val="20"/>
                <w:szCs w:val="20"/>
              </w:rPr>
            </w:pPr>
            <w:r>
              <w:rPr>
                <w:rFonts w:ascii="Arial" w:eastAsia="Calibri" w:hAnsi="Arial" w:cs="Arial"/>
                <w:sz w:val="20"/>
                <w:szCs w:val="20"/>
              </w:rPr>
              <w:t xml:space="preserve">Medicijnen, structuren, </w:t>
            </w:r>
            <w:proofErr w:type="spellStart"/>
            <w:r>
              <w:rPr>
                <w:rFonts w:ascii="Arial" w:eastAsia="Calibri" w:hAnsi="Arial" w:cs="Arial"/>
                <w:sz w:val="20"/>
                <w:szCs w:val="20"/>
              </w:rPr>
              <w:t>deucravacitnib</w:t>
            </w:r>
            <w:proofErr w:type="spellEnd"/>
            <w:r>
              <w:rPr>
                <w:rFonts w:ascii="Arial" w:eastAsia="Calibri" w:hAnsi="Arial" w:cs="Arial"/>
                <w:sz w:val="20"/>
                <w:szCs w:val="20"/>
              </w:rPr>
              <w:t xml:space="preserve">, </w:t>
            </w:r>
            <w:r w:rsidRPr="008A7A19">
              <w:rPr>
                <w:rFonts w:ascii="Arial" w:eastAsia="Calibri" w:hAnsi="Arial" w:cs="Arial"/>
                <w:bCs/>
                <w:iCs/>
                <w:sz w:val="20"/>
                <w:szCs w:val="20"/>
              </w:rPr>
              <w:t>MRTX1133 en YCT529</w:t>
            </w:r>
            <w:r>
              <w:rPr>
                <w:rFonts w:ascii="Arial" w:eastAsia="Calibri" w:hAnsi="Arial" w:cs="Arial"/>
                <w:bCs/>
                <w:iCs/>
                <w:sz w:val="20"/>
                <w:szCs w:val="20"/>
              </w:rPr>
              <w:t xml:space="preserve">, deuterium, rendement, atoomeconomie, </w:t>
            </w:r>
            <w:r>
              <w:rPr>
                <w:rFonts w:ascii="Arial" w:eastAsia="Calibri" w:hAnsi="Arial" w:cs="Arial"/>
                <w:bCs/>
                <w:i/>
                <w:sz w:val="20"/>
                <w:szCs w:val="20"/>
              </w:rPr>
              <w:t>E</w:t>
            </w:r>
            <w:r>
              <w:rPr>
                <w:rFonts w:ascii="Arial" w:eastAsia="Calibri" w:hAnsi="Arial" w:cs="Arial"/>
                <w:bCs/>
                <w:iCs/>
                <w:sz w:val="20"/>
                <w:szCs w:val="20"/>
              </w:rPr>
              <w:t>-factor</w:t>
            </w:r>
          </w:p>
        </w:tc>
      </w:tr>
      <w:tr w:rsidR="00C2551D" w:rsidRPr="00C2551D" w14:paraId="492EC9F6" w14:textId="77777777" w:rsidTr="00E265C7">
        <w:trPr>
          <w:gridAfter w:val="1"/>
          <w:wAfter w:w="136" w:type="dxa"/>
        </w:trPr>
        <w:tc>
          <w:tcPr>
            <w:tcW w:w="2269" w:type="dxa"/>
            <w:gridSpan w:val="2"/>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780"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851C21">
      <w:pPr>
        <w:spacing w:after="0" w:line="360" w:lineRule="auto"/>
        <w:jc w:val="both"/>
        <w:rPr>
          <w:rFonts w:ascii="Arial" w:eastAsia="Times New Roman" w:hAnsi="Arial" w:cs="Arial"/>
          <w:lang w:eastAsia="nl-NL"/>
        </w:rPr>
      </w:pPr>
    </w:p>
    <w:tbl>
      <w:tblPr>
        <w:tblW w:w="9300" w:type="dxa"/>
        <w:tblInd w:w="-108"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851C21">
        <w:trPr>
          <w:trHeight w:val="290"/>
        </w:trPr>
        <w:tc>
          <w:tcPr>
            <w:tcW w:w="1986"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851C21">
        <w:trPr>
          <w:trHeight w:val="290"/>
        </w:trPr>
        <w:tc>
          <w:tcPr>
            <w:tcW w:w="1986" w:type="dxa"/>
            <w:tcBorders>
              <w:top w:val="single" w:sz="4" w:space="0" w:color="auto"/>
              <w:left w:val="single" w:sz="4" w:space="0" w:color="auto"/>
              <w:bottom w:val="single" w:sz="4" w:space="0" w:color="auto"/>
              <w:right w:val="single" w:sz="4" w:space="0" w:color="auto"/>
            </w:tcBorders>
            <w:vAlign w:val="center"/>
          </w:tcPr>
          <w:p w14:paraId="40E57D0E" w14:textId="7808497F" w:rsidR="00196A56" w:rsidRDefault="006777F6" w:rsidP="00A92607">
            <w:pPr>
              <w:spacing w:after="0" w:line="360" w:lineRule="auto"/>
              <w:rPr>
                <w:rFonts w:ascii="Arial" w:eastAsia="Times New Roman" w:hAnsi="Arial" w:cs="Arial"/>
                <w:lang w:eastAsia="nl-NL"/>
              </w:rPr>
            </w:pPr>
            <w:r>
              <w:rPr>
                <w:rFonts w:ascii="Arial" w:eastAsia="Times New Roman" w:hAnsi="Arial" w:cs="Arial"/>
                <w:lang w:eastAsia="nl-NL"/>
              </w:rPr>
              <w:t>B</w:t>
            </w:r>
            <w:r w:rsidR="00205087">
              <w:rPr>
                <w:rFonts w:ascii="Arial" w:eastAsia="Times New Roman" w:hAnsi="Arial" w:cs="Arial"/>
                <w:lang w:eastAsia="nl-NL"/>
              </w:rPr>
              <w:t>/</w:t>
            </w:r>
            <w:r>
              <w:rPr>
                <w:rFonts w:ascii="Arial" w:eastAsia="Times New Roman" w:hAnsi="Arial" w:cs="Arial"/>
                <w:lang w:eastAsia="nl-NL"/>
              </w:rPr>
              <w:t>B</w:t>
            </w:r>
            <w:r w:rsidR="00205087">
              <w:rPr>
                <w:rFonts w:ascii="Arial" w:eastAsia="Times New Roman" w:hAnsi="Arial" w:cs="Arial"/>
                <w:lang w:eastAsia="nl-NL"/>
              </w:rPr>
              <w:t>1</w:t>
            </w:r>
          </w:p>
        </w:tc>
        <w:tc>
          <w:tcPr>
            <w:tcW w:w="3840" w:type="dxa"/>
            <w:tcBorders>
              <w:top w:val="single" w:sz="4" w:space="0" w:color="auto"/>
              <w:left w:val="nil"/>
              <w:bottom w:val="single" w:sz="4" w:space="0" w:color="auto"/>
              <w:right w:val="single" w:sz="4" w:space="0" w:color="auto"/>
            </w:tcBorders>
            <w:vAlign w:val="center"/>
          </w:tcPr>
          <w:p w14:paraId="3EFB59AD" w14:textId="21C131F3" w:rsidR="00196A56" w:rsidRDefault="00D74AAE" w:rsidP="00452556">
            <w:pPr>
              <w:spacing w:after="0" w:line="360" w:lineRule="auto"/>
              <w:rPr>
                <w:rFonts w:ascii="Arial" w:eastAsia="Times New Roman" w:hAnsi="Arial" w:cs="Arial"/>
                <w:lang w:eastAsia="nl-NL"/>
              </w:rPr>
            </w:pPr>
            <w:r>
              <w:rPr>
                <w:rFonts w:ascii="Arial" w:eastAsia="Times New Roman" w:hAnsi="Arial" w:cs="Arial"/>
                <w:lang w:eastAsia="nl-NL"/>
              </w:rPr>
              <w:t>D</w:t>
            </w:r>
            <w:r w:rsidR="008A7A19">
              <w:rPr>
                <w:rFonts w:ascii="Arial" w:eastAsia="Times New Roman" w:hAnsi="Arial" w:cs="Arial"/>
                <w:lang w:eastAsia="nl-NL"/>
              </w:rPr>
              <w:t>eeltjesmodellen</w:t>
            </w:r>
          </w:p>
        </w:tc>
        <w:tc>
          <w:tcPr>
            <w:tcW w:w="3474" w:type="dxa"/>
            <w:tcBorders>
              <w:top w:val="single" w:sz="4" w:space="0" w:color="auto"/>
              <w:left w:val="nil"/>
              <w:bottom w:val="single" w:sz="4" w:space="0" w:color="auto"/>
              <w:right w:val="single" w:sz="4" w:space="0" w:color="auto"/>
            </w:tcBorders>
            <w:vAlign w:val="center"/>
          </w:tcPr>
          <w:p w14:paraId="4BAC28A6" w14:textId="062FC6B8" w:rsidR="00196A56" w:rsidRDefault="006777F6" w:rsidP="00452556">
            <w:pPr>
              <w:spacing w:after="0" w:line="360" w:lineRule="auto"/>
              <w:rPr>
                <w:rFonts w:ascii="Arial" w:eastAsia="Times New Roman" w:hAnsi="Arial" w:cs="Arial"/>
                <w:lang w:eastAsia="nl-NL"/>
              </w:rPr>
            </w:pPr>
            <w:r>
              <w:rPr>
                <w:rFonts w:ascii="Arial" w:eastAsia="Times New Roman" w:hAnsi="Arial" w:cs="Arial"/>
                <w:lang w:eastAsia="nl-NL"/>
              </w:rPr>
              <w:t>Structuurformules medicijnen</w:t>
            </w:r>
          </w:p>
        </w:tc>
      </w:tr>
    </w:tbl>
    <w:p w14:paraId="2306B624" w14:textId="77777777" w:rsidR="00562A0A" w:rsidRDefault="00562A0A" w:rsidP="00851C21">
      <w:pPr>
        <w:spacing w:after="0" w:line="360" w:lineRule="auto"/>
        <w:jc w:val="both"/>
        <w:rPr>
          <w:rFonts w:ascii="Arial" w:eastAsia="Times New Roman" w:hAnsi="Arial" w:cs="Arial"/>
          <w:color w:val="000000"/>
          <w:sz w:val="17"/>
          <w:szCs w:val="17"/>
          <w:lang w:eastAsia="nl-NL"/>
        </w:rPr>
      </w:pPr>
    </w:p>
    <w:p w14:paraId="53863966" w14:textId="143F39EC" w:rsidR="00167275" w:rsidRPr="00082930" w:rsidRDefault="0030180C" w:rsidP="00851C21">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CB3711">
        <w:rPr>
          <w:rStyle w:val="Hyperlink"/>
          <w:rFonts w:ascii="Arial" w:eastAsia="Times New Roman" w:hAnsi="Arial" w:cs="Arial"/>
          <w:bCs/>
          <w:i/>
          <w:iCs/>
          <w:color w:val="auto"/>
          <w:kern w:val="36"/>
          <w:u w:val="none"/>
          <w:lang w:eastAsia="nl-NL"/>
        </w:rPr>
        <w:t>C</w:t>
      </w:r>
      <w:r w:rsidR="004E67AB">
        <w:rPr>
          <w:rStyle w:val="Hyperlink"/>
          <w:rFonts w:ascii="Arial" w:eastAsia="Times New Roman" w:hAnsi="Arial" w:cs="Arial"/>
          <w:bCs/>
          <w:i/>
          <w:iCs/>
          <w:color w:val="auto"/>
          <w:kern w:val="36"/>
          <w:u w:val="none"/>
          <w:lang w:eastAsia="nl-NL"/>
        </w:rPr>
        <w:t xml:space="preserve">2W, 2 </w:t>
      </w:r>
      <w:r w:rsidR="00B45998">
        <w:rPr>
          <w:rStyle w:val="Hyperlink"/>
          <w:rFonts w:ascii="Arial" w:eastAsia="Times New Roman" w:hAnsi="Arial" w:cs="Arial"/>
          <w:bCs/>
          <w:i/>
          <w:iCs/>
          <w:color w:val="auto"/>
          <w:kern w:val="36"/>
          <w:u w:val="none"/>
          <w:lang w:eastAsia="nl-NL"/>
        </w:rPr>
        <w:t>mei</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Ind w:w="-108" w:type="dxa"/>
        <w:tblLook w:val="04A0" w:firstRow="1" w:lastRow="0" w:firstColumn="1" w:lastColumn="0" w:noHBand="0" w:noVBand="1"/>
      </w:tblPr>
      <w:tblGrid>
        <w:gridCol w:w="9060"/>
      </w:tblGrid>
      <w:tr w:rsidR="00C81243" w:rsidRPr="00097877" w14:paraId="251F21DB" w14:textId="77777777" w:rsidTr="00851C21">
        <w:tc>
          <w:tcPr>
            <w:tcW w:w="9060" w:type="dxa"/>
            <w:shd w:val="clear" w:color="auto" w:fill="auto"/>
          </w:tcPr>
          <w:p w14:paraId="4069CF02" w14:textId="77974B93" w:rsidR="00097877" w:rsidRPr="00097877" w:rsidRDefault="00B34B09" w:rsidP="00097877">
            <w:pPr>
              <w:rPr>
                <w:rFonts w:ascii="Times New Roman" w:eastAsia="Times New Roman" w:hAnsi="Times New Roman" w:cs="Times New Roman"/>
                <w:b/>
                <w:bCs/>
                <w:sz w:val="32"/>
                <w:szCs w:val="32"/>
                <w:lang w:eastAsia="nl-NL"/>
              </w:rPr>
            </w:pPr>
            <w:bookmarkStart w:id="0" w:name="_Hlk518980186"/>
            <w:r>
              <w:rPr>
                <w:rFonts w:ascii="Times New Roman" w:eastAsia="Times New Roman" w:hAnsi="Times New Roman" w:cs="Times New Roman"/>
                <w:b/>
                <w:bCs/>
                <w:sz w:val="32"/>
                <w:szCs w:val="32"/>
                <w:lang w:eastAsia="nl-NL"/>
              </w:rPr>
              <w:t>Medicijn van het jaar 2022</w:t>
            </w:r>
          </w:p>
          <w:p w14:paraId="3A88E77A" w14:textId="77777777" w:rsidR="00B45998" w:rsidRDefault="00B45998" w:rsidP="0023732A">
            <w:pPr>
              <w:spacing w:line="320" w:lineRule="atLeast"/>
              <w:rPr>
                <w:rFonts w:ascii="Times New Roman" w:eastAsia="Times New Roman" w:hAnsi="Times New Roman" w:cs="Times New Roman"/>
                <w:noProof/>
                <w:sz w:val="24"/>
                <w:szCs w:val="24"/>
                <w:lang w:eastAsia="nl-NL"/>
              </w:rPr>
            </w:pPr>
          </w:p>
          <w:p w14:paraId="262E0E6A" w14:textId="0E7BB2D9" w:rsidR="0023732A" w:rsidRDefault="00B34B09" w:rsidP="0023732A">
            <w:pPr>
              <w:spacing w:line="320" w:lineRule="atLeast"/>
              <w:rPr>
                <w:rFonts w:ascii="Times New Roman" w:eastAsia="Times New Roman" w:hAnsi="Times New Roman" w:cs="Times New Roman"/>
                <w:noProof/>
                <w:sz w:val="24"/>
                <w:szCs w:val="24"/>
                <w:lang w:eastAsia="nl-NL"/>
              </w:rPr>
            </w:pPr>
            <w:r w:rsidRPr="00B34B09">
              <w:rPr>
                <w:rFonts w:ascii="Times New Roman" w:eastAsia="Times New Roman" w:hAnsi="Times New Roman" w:cs="Times New Roman"/>
                <w:noProof/>
                <w:sz w:val="24"/>
                <w:szCs w:val="24"/>
                <w:lang w:eastAsia="nl-NL"/>
              </w:rPr>
              <w:drawing>
                <wp:inline distT="0" distB="0" distL="0" distR="0" wp14:anchorId="75E058DB" wp14:editId="2A761120">
                  <wp:extent cx="1888794" cy="1924216"/>
                  <wp:effectExtent l="0" t="0" r="0" b="0"/>
                  <wp:docPr id="206114856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92675" cy="1928169"/>
                          </a:xfrm>
                          <a:prstGeom prst="rect">
                            <a:avLst/>
                          </a:prstGeom>
                          <a:noFill/>
                          <a:ln>
                            <a:noFill/>
                          </a:ln>
                        </pic:spPr>
                      </pic:pic>
                    </a:graphicData>
                  </a:graphic>
                </wp:inline>
              </w:drawing>
            </w:r>
          </w:p>
          <w:p w14:paraId="175E8B51" w14:textId="2532EB15" w:rsidR="00B34B09" w:rsidRDefault="00B34B09" w:rsidP="0023732A">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 xml:space="preserve">Figuur 1 </w:t>
            </w:r>
            <w:r w:rsidRPr="00B34B09">
              <w:rPr>
                <w:rFonts w:ascii="Times New Roman" w:eastAsia="Times New Roman" w:hAnsi="Times New Roman" w:cs="Times New Roman"/>
                <w:noProof/>
                <w:sz w:val="24"/>
                <w:szCs w:val="24"/>
                <w:lang w:eastAsia="nl-NL"/>
              </w:rPr>
              <w:t>Deucravacitinib</w:t>
            </w:r>
          </w:p>
          <w:p w14:paraId="13F7E3EF" w14:textId="77777777" w:rsidR="00B34B09" w:rsidRDefault="00B34B09" w:rsidP="0023732A">
            <w:pPr>
              <w:spacing w:line="320" w:lineRule="atLeast"/>
              <w:rPr>
                <w:rFonts w:ascii="Times New Roman" w:eastAsia="Times New Roman" w:hAnsi="Times New Roman" w:cs="Times New Roman"/>
                <w:noProof/>
                <w:sz w:val="24"/>
                <w:szCs w:val="24"/>
                <w:lang w:eastAsia="nl-NL"/>
              </w:rPr>
            </w:pPr>
          </w:p>
          <w:p w14:paraId="78815627" w14:textId="377F1AA7" w:rsidR="00B45998" w:rsidRPr="00B45998" w:rsidRDefault="00B45998" w:rsidP="00B45998">
            <w:pPr>
              <w:spacing w:line="320" w:lineRule="atLeast"/>
              <w:rPr>
                <w:rFonts w:ascii="Times New Roman" w:eastAsia="Times New Roman" w:hAnsi="Times New Roman" w:cs="Times New Roman"/>
                <w:noProof/>
                <w:sz w:val="24"/>
                <w:szCs w:val="24"/>
                <w:lang w:eastAsia="nl-NL"/>
              </w:rPr>
            </w:pPr>
            <w:r w:rsidRPr="00B45998">
              <w:rPr>
                <w:rFonts w:ascii="Times New Roman" w:eastAsia="Times New Roman" w:hAnsi="Times New Roman" w:cs="Times New Roman"/>
                <w:noProof/>
                <w:sz w:val="24"/>
                <w:szCs w:val="24"/>
                <w:lang w:eastAsia="nl-NL"/>
              </w:rPr>
              <w:t>Drug Hunter is een verzamelpagina voor medicijnonderzoek. Het vat nieuwe methodes, potentiële medicijnen en dergelijk onderzoek samen in een leesbaar geheel. Standaard sinds 2020 lichten de wetenschappers achter de website tien ‘moleculen van de maand’ uit. Uit die verzameling komen aan het eind van het jaar tien nominaties waaruit de lezers het molecuul van het jaar kiezen.</w:t>
            </w:r>
          </w:p>
          <w:p w14:paraId="14D2FBD9" w14:textId="2FFCEE44" w:rsidR="00B45998" w:rsidRPr="00B45998" w:rsidRDefault="00B45998" w:rsidP="00B45998">
            <w:pPr>
              <w:spacing w:line="320" w:lineRule="atLeast"/>
              <w:rPr>
                <w:rFonts w:ascii="Times New Roman" w:eastAsia="Times New Roman" w:hAnsi="Times New Roman" w:cs="Times New Roman"/>
                <w:noProof/>
                <w:sz w:val="24"/>
                <w:szCs w:val="24"/>
                <w:lang w:eastAsia="nl-NL"/>
              </w:rPr>
            </w:pPr>
            <w:r w:rsidRPr="00B45998">
              <w:rPr>
                <w:rFonts w:ascii="Times New Roman" w:eastAsia="Times New Roman" w:hAnsi="Times New Roman" w:cs="Times New Roman"/>
                <w:noProof/>
                <w:sz w:val="24"/>
                <w:szCs w:val="24"/>
                <w:lang w:eastAsia="nl-NL"/>
              </w:rPr>
              <w:t>Deucravacitinib</w:t>
            </w:r>
            <w:r>
              <w:rPr>
                <w:rFonts w:ascii="Times New Roman" w:eastAsia="Times New Roman" w:hAnsi="Times New Roman" w:cs="Times New Roman"/>
                <w:noProof/>
                <w:sz w:val="24"/>
                <w:szCs w:val="24"/>
                <w:lang w:eastAsia="nl-NL"/>
              </w:rPr>
              <w:t xml:space="preserve"> kreeg </w:t>
            </w:r>
            <w:r w:rsidRPr="00B45998">
              <w:rPr>
                <w:rFonts w:ascii="Times New Roman" w:eastAsia="Times New Roman" w:hAnsi="Times New Roman" w:cs="Times New Roman"/>
                <w:noProof/>
                <w:sz w:val="24"/>
                <w:szCs w:val="24"/>
                <w:lang w:eastAsia="nl-NL"/>
              </w:rPr>
              <w:t xml:space="preserve">de meeste stemmen van de drug discovery community. Met 24% van de stemmen scheelde het niet veel met de nummer twee (21%). Deucravacitinib is ontwikkeld door Bristol Myers Squibb (BMS) als orale inhibitor tegen de huidziekte psoriasis. Het is het eerste orale psoriasismiddel in bijna tien jaar tijd, evenals het eerste geneesmiddel dat deuteriumatomen bevat. </w:t>
            </w:r>
          </w:p>
          <w:p w14:paraId="7D147A09" w14:textId="47CAB2F2" w:rsidR="00B45998" w:rsidRPr="00B45998" w:rsidRDefault="00B45998" w:rsidP="00B45998">
            <w:pPr>
              <w:spacing w:line="320" w:lineRule="atLeast"/>
              <w:rPr>
                <w:rFonts w:ascii="Times New Roman" w:eastAsia="Times New Roman" w:hAnsi="Times New Roman" w:cs="Times New Roman"/>
                <w:noProof/>
                <w:sz w:val="24"/>
                <w:szCs w:val="24"/>
                <w:lang w:eastAsia="nl-NL"/>
              </w:rPr>
            </w:pPr>
            <w:r w:rsidRPr="00B45998">
              <w:rPr>
                <w:rFonts w:ascii="Times New Roman" w:eastAsia="Times New Roman" w:hAnsi="Times New Roman" w:cs="Times New Roman"/>
                <w:noProof/>
                <w:sz w:val="24"/>
                <w:szCs w:val="24"/>
                <w:lang w:eastAsia="nl-NL"/>
              </w:rPr>
              <w:t>Op de tweede plek kwam MRTX1133, een nieuw kankermedicijn, en de derde plek met 13% van de stemmen ging naar YCT529, een oraal contraceptiemiddel voor mannen.</w:t>
            </w:r>
          </w:p>
          <w:p w14:paraId="159AB30B" w14:textId="774E1A5B" w:rsidR="00B45998" w:rsidRPr="00B45998" w:rsidRDefault="00B45998" w:rsidP="00B45998">
            <w:pPr>
              <w:spacing w:line="320" w:lineRule="atLeast"/>
              <w:rPr>
                <w:rFonts w:ascii="Times New Roman" w:eastAsia="Times New Roman" w:hAnsi="Times New Roman" w:cs="Times New Roman"/>
                <w:i/>
                <w:iCs/>
                <w:noProof/>
                <w:sz w:val="18"/>
                <w:szCs w:val="18"/>
                <w:lang w:eastAsia="nl-NL"/>
              </w:rPr>
            </w:pPr>
            <w:r w:rsidRPr="00B45998">
              <w:rPr>
                <w:rFonts w:ascii="Times New Roman" w:eastAsia="Times New Roman" w:hAnsi="Times New Roman" w:cs="Times New Roman"/>
                <w:i/>
                <w:iCs/>
                <w:noProof/>
                <w:sz w:val="18"/>
                <w:szCs w:val="18"/>
                <w:lang w:eastAsia="nl-NL"/>
              </w:rPr>
              <w:t>Bron: Drug Hunter</w:t>
            </w:r>
          </w:p>
          <w:p w14:paraId="225EACFD" w14:textId="5D1544A9" w:rsidR="00B45998" w:rsidRPr="00097877" w:rsidRDefault="00B45998" w:rsidP="0023732A">
            <w:pPr>
              <w:spacing w:line="320" w:lineRule="atLeast"/>
              <w:rPr>
                <w:rFonts w:ascii="Times New Roman" w:eastAsia="Times New Roman" w:hAnsi="Times New Roman" w:cs="Times New Roman"/>
                <w:noProof/>
                <w:sz w:val="24"/>
                <w:szCs w:val="24"/>
                <w:lang w:eastAsia="nl-NL"/>
              </w:rPr>
            </w:pPr>
          </w:p>
        </w:tc>
      </w:tr>
      <w:bookmarkEnd w:id="0"/>
    </w:tbl>
    <w:p w14:paraId="2BBC95C8" w14:textId="77777777" w:rsidR="00994AEA" w:rsidRDefault="00994AEA" w:rsidP="00D0118B">
      <w:pPr>
        <w:spacing w:after="0" w:line="360" w:lineRule="auto"/>
        <w:rPr>
          <w:rFonts w:ascii="Arial" w:eastAsia="Times New Roman" w:hAnsi="Arial" w:cs="Arial"/>
          <w:bCs/>
          <w:iCs/>
          <w:color w:val="000000"/>
          <w:kern w:val="36"/>
          <w:lang w:eastAsia="nl-NL"/>
        </w:rPr>
      </w:pPr>
    </w:p>
    <w:p w14:paraId="29AD2EB1" w14:textId="68875CE6" w:rsidR="00F77208" w:rsidRDefault="00F77208" w:rsidP="00D0118B">
      <w:pPr>
        <w:spacing w:after="0" w:line="360" w:lineRule="auto"/>
        <w:rPr>
          <w:rFonts w:ascii="Arial" w:eastAsia="Times New Roman" w:hAnsi="Arial" w:cs="Arial"/>
          <w:bCs/>
          <w:iCs/>
          <w:color w:val="000000"/>
          <w:kern w:val="36"/>
          <w:lang w:eastAsia="nl-NL"/>
        </w:rPr>
      </w:pPr>
      <w:r w:rsidRPr="00F77208">
        <w:rPr>
          <w:noProof/>
        </w:rPr>
        <w:lastRenderedPageBreak/>
        <w:drawing>
          <wp:inline distT="0" distB="0" distL="0" distR="0" wp14:anchorId="46156775" wp14:editId="25B0FC04">
            <wp:extent cx="2142940" cy="1741170"/>
            <wp:effectExtent l="0" t="0" r="0" b="0"/>
            <wp:docPr id="146885496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854960" name=""/>
                    <pic:cNvPicPr/>
                  </pic:nvPicPr>
                  <pic:blipFill rotWithShape="1">
                    <a:blip r:embed="rId7"/>
                    <a:srcRect t="8534" b="10214"/>
                    <a:stretch/>
                  </pic:blipFill>
                  <pic:spPr bwMode="auto">
                    <a:xfrm>
                      <a:off x="0" y="0"/>
                      <a:ext cx="2143125" cy="1741320"/>
                    </a:xfrm>
                    <a:prstGeom prst="rect">
                      <a:avLst/>
                    </a:prstGeom>
                    <a:ln>
                      <a:noFill/>
                    </a:ln>
                    <a:extLst>
                      <a:ext uri="{53640926-AAD7-44D8-BBD7-CCE9431645EC}">
                        <a14:shadowObscured xmlns:a14="http://schemas.microsoft.com/office/drawing/2010/main"/>
                      </a:ext>
                    </a:extLst>
                  </pic:spPr>
                </pic:pic>
              </a:graphicData>
            </a:graphic>
          </wp:inline>
        </w:drawing>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sidRPr="00F77208">
        <w:rPr>
          <w:noProof/>
        </w:rPr>
        <w:drawing>
          <wp:inline distT="0" distB="0" distL="0" distR="0" wp14:anchorId="2C03C650" wp14:editId="27DBADFA">
            <wp:extent cx="2095500" cy="1219200"/>
            <wp:effectExtent l="0" t="0" r="0" b="0"/>
            <wp:docPr id="17831011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10112" name=""/>
                    <pic:cNvPicPr/>
                  </pic:nvPicPr>
                  <pic:blipFill>
                    <a:blip r:embed="rId8"/>
                    <a:stretch>
                      <a:fillRect/>
                    </a:stretch>
                  </pic:blipFill>
                  <pic:spPr>
                    <a:xfrm>
                      <a:off x="0" y="0"/>
                      <a:ext cx="2095500" cy="1219200"/>
                    </a:xfrm>
                    <a:prstGeom prst="rect">
                      <a:avLst/>
                    </a:prstGeom>
                  </pic:spPr>
                </pic:pic>
              </a:graphicData>
            </a:graphic>
          </wp:inline>
        </w:drawing>
      </w:r>
    </w:p>
    <w:p w14:paraId="1341640D" w14:textId="20043964" w:rsidR="00F77208" w:rsidRDefault="00F77208"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Een nieuw kankermedicijn, MRTX1133</w:t>
      </w:r>
      <w:r>
        <w:rPr>
          <w:rFonts w:ascii="Arial" w:eastAsia="Times New Roman" w:hAnsi="Arial" w:cs="Arial"/>
          <w:bCs/>
          <w:iCs/>
          <w:color w:val="000000"/>
          <w:kern w:val="36"/>
          <w:lang w:eastAsia="nl-NL"/>
        </w:rPr>
        <w:tab/>
        <w:t>Figuur 3 Een contraceptiemiddel, YCT529</w:t>
      </w:r>
    </w:p>
    <w:p w14:paraId="606D12AD" w14:textId="3AE95D50" w:rsidR="00F77208" w:rsidRDefault="00F77208" w:rsidP="00D0118B">
      <w:pPr>
        <w:spacing w:after="0" w:line="360" w:lineRule="auto"/>
        <w:rPr>
          <w:rFonts w:ascii="Arial" w:eastAsia="Times New Roman" w:hAnsi="Arial" w:cs="Arial"/>
          <w:bCs/>
          <w:iCs/>
          <w:color w:val="000000"/>
          <w:kern w:val="36"/>
          <w:lang w:eastAsia="nl-NL"/>
        </w:rPr>
      </w:pPr>
    </w:p>
    <w:p w14:paraId="0C96A854" w14:textId="39776308" w:rsidR="0072578D" w:rsidRDefault="00C55AE9"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artikel gaat </w:t>
      </w:r>
      <w:r w:rsidR="00765344">
        <w:rPr>
          <w:rFonts w:ascii="Arial" w:eastAsia="Times New Roman" w:hAnsi="Arial" w:cs="Arial"/>
          <w:bCs/>
          <w:iCs/>
          <w:color w:val="000000"/>
          <w:kern w:val="36"/>
          <w:lang w:eastAsia="nl-NL"/>
        </w:rPr>
        <w:t>over nieuwe medicijnen</w:t>
      </w:r>
      <w:r>
        <w:rPr>
          <w:rFonts w:ascii="Arial" w:eastAsia="Times New Roman" w:hAnsi="Arial" w:cs="Arial"/>
          <w:bCs/>
          <w:iCs/>
          <w:color w:val="000000"/>
          <w:kern w:val="36"/>
          <w:lang w:eastAsia="nl-NL"/>
        </w:rPr>
        <w:t>.</w:t>
      </w:r>
      <w:r w:rsidR="00765344">
        <w:rPr>
          <w:rFonts w:ascii="Arial" w:eastAsia="Times New Roman" w:hAnsi="Arial" w:cs="Arial"/>
          <w:bCs/>
          <w:iCs/>
          <w:color w:val="000000"/>
          <w:kern w:val="36"/>
          <w:lang w:eastAsia="nl-NL"/>
        </w:rPr>
        <w:t xml:space="preserve"> In 2022 is de winnaar</w:t>
      </w:r>
      <w:r w:rsidR="00F77208">
        <w:rPr>
          <w:rFonts w:ascii="Arial" w:eastAsia="Times New Roman" w:hAnsi="Arial" w:cs="Arial"/>
          <w:bCs/>
          <w:iCs/>
          <w:color w:val="000000"/>
          <w:kern w:val="36"/>
          <w:lang w:eastAsia="nl-NL"/>
        </w:rPr>
        <w:t xml:space="preserve"> een medicijn tegen psoriasis, </w:t>
      </w:r>
      <w:r w:rsidR="00D74AAE">
        <w:rPr>
          <w:rFonts w:ascii="Arial" w:eastAsia="Times New Roman" w:hAnsi="Arial" w:cs="Arial"/>
          <w:bCs/>
          <w:iCs/>
          <w:color w:val="000000"/>
          <w:kern w:val="36"/>
          <w:lang w:eastAsia="nl-NL"/>
        </w:rPr>
        <w:t xml:space="preserve">namelijk </w:t>
      </w:r>
      <w:proofErr w:type="spellStart"/>
      <w:r w:rsidR="00765344">
        <w:rPr>
          <w:rFonts w:ascii="Arial" w:eastAsia="Times New Roman" w:hAnsi="Arial" w:cs="Arial"/>
          <w:bCs/>
          <w:iCs/>
          <w:color w:val="000000"/>
          <w:kern w:val="36"/>
          <w:lang w:eastAsia="nl-NL"/>
        </w:rPr>
        <w:t>deucravacitinib</w:t>
      </w:r>
      <w:proofErr w:type="spellEnd"/>
      <w:r w:rsidR="00765344">
        <w:rPr>
          <w:rFonts w:ascii="Arial" w:eastAsia="Times New Roman" w:hAnsi="Arial" w:cs="Arial"/>
          <w:bCs/>
          <w:iCs/>
          <w:color w:val="000000"/>
          <w:kern w:val="36"/>
          <w:lang w:eastAsia="nl-NL"/>
        </w:rPr>
        <w:t>.</w:t>
      </w:r>
      <w:r w:rsidR="00F77208">
        <w:rPr>
          <w:rFonts w:ascii="Arial" w:eastAsia="Times New Roman" w:hAnsi="Arial" w:cs="Arial"/>
          <w:bCs/>
          <w:iCs/>
          <w:color w:val="000000"/>
          <w:kern w:val="36"/>
          <w:lang w:eastAsia="nl-NL"/>
        </w:rPr>
        <w:t xml:space="preserve"> De ‘verliezers’ zijn MRTX1133 en YCT529.</w:t>
      </w:r>
    </w:p>
    <w:p w14:paraId="2822D39A" w14:textId="39890B02" w:rsidR="0072578D" w:rsidRDefault="0072578D" w:rsidP="00C55AE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F77208">
        <w:rPr>
          <w:rFonts w:ascii="Arial" w:eastAsia="Times New Roman" w:hAnsi="Arial" w:cs="Arial"/>
          <w:bCs/>
          <w:iCs/>
          <w:color w:val="000000"/>
          <w:kern w:val="36"/>
          <w:lang w:eastAsia="nl-NL"/>
        </w:rPr>
        <w:t>Leg uit dat je eigenlijk niet van verliezers kunt spreken.</w:t>
      </w:r>
    </w:p>
    <w:p w14:paraId="71AFFE42" w14:textId="47BC2259" w:rsidR="0072578D" w:rsidRDefault="0072578D" w:rsidP="00C55AE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C0304E">
        <w:rPr>
          <w:rFonts w:ascii="Arial" w:eastAsia="Times New Roman" w:hAnsi="Arial" w:cs="Arial"/>
          <w:bCs/>
          <w:iCs/>
          <w:color w:val="000000"/>
          <w:kern w:val="36"/>
          <w:lang w:eastAsia="nl-NL"/>
        </w:rPr>
        <w:t>Noem enkele argumenten waarom het medicijn tegen psoriasis de hoogste score behaald zal hebben.</w:t>
      </w:r>
    </w:p>
    <w:p w14:paraId="09A00EF0" w14:textId="77777777" w:rsidR="00A60490" w:rsidRDefault="00A60490" w:rsidP="00BE3B12">
      <w:pPr>
        <w:spacing w:after="0" w:line="360" w:lineRule="auto"/>
        <w:ind w:left="708" w:hanging="708"/>
        <w:rPr>
          <w:rFonts w:ascii="Arial" w:eastAsia="Times New Roman" w:hAnsi="Arial" w:cs="Arial"/>
          <w:bCs/>
          <w:iCs/>
          <w:color w:val="000000"/>
          <w:kern w:val="36"/>
          <w:lang w:eastAsia="nl-NL"/>
        </w:rPr>
      </w:pPr>
    </w:p>
    <w:p w14:paraId="603C297D" w14:textId="24A88B07" w:rsidR="00A60490" w:rsidRPr="00A60490" w:rsidRDefault="00C0304E" w:rsidP="00A6049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drie genoemde medicijnen hebben overeenkomsten en verschillen als je de drie structuurformules met elkaar vergelijkt. De verschillen kunnen zowel atoomsoorten als deelstructuren zijn.</w:t>
      </w:r>
    </w:p>
    <w:p w14:paraId="5C22191C" w14:textId="14AFE252" w:rsidR="0072578D" w:rsidRDefault="0072578D" w:rsidP="00BE3B1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C0304E">
        <w:rPr>
          <w:rFonts w:ascii="Arial" w:eastAsia="Times New Roman" w:hAnsi="Arial" w:cs="Arial"/>
          <w:bCs/>
          <w:iCs/>
          <w:color w:val="000000"/>
          <w:kern w:val="36"/>
          <w:lang w:eastAsia="nl-NL"/>
        </w:rPr>
        <w:t>Maak een overzicht van overeenkomsten en verschillen tussen de drie medicijnen.</w:t>
      </w:r>
    </w:p>
    <w:p w14:paraId="60380B87" w14:textId="77777777" w:rsidR="00C0304E" w:rsidRDefault="00C0304E" w:rsidP="00BE3B12">
      <w:pPr>
        <w:spacing w:after="0" w:line="360" w:lineRule="auto"/>
        <w:ind w:left="708" w:hanging="708"/>
        <w:rPr>
          <w:rFonts w:ascii="Arial" w:eastAsia="Times New Roman" w:hAnsi="Arial" w:cs="Arial"/>
          <w:bCs/>
          <w:iCs/>
          <w:color w:val="000000"/>
          <w:kern w:val="36"/>
          <w:lang w:eastAsia="nl-NL"/>
        </w:rPr>
      </w:pPr>
    </w:p>
    <w:p w14:paraId="013C0BEA" w14:textId="7D3673D5" w:rsidR="00C0304E" w:rsidRDefault="00C0304E" w:rsidP="00BE3B1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het zoeken naar nieuwe medicijnen worden vaak andere medicijnen als startstof gebruikt.</w:t>
      </w:r>
    </w:p>
    <w:p w14:paraId="2E94F5C3" w14:textId="1A5AB973" w:rsidR="00BE3B12" w:rsidRDefault="00BE3B12" w:rsidP="00BE3B1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A62205">
        <w:rPr>
          <w:rFonts w:ascii="Arial" w:eastAsia="Times New Roman" w:hAnsi="Arial" w:cs="Arial"/>
          <w:bCs/>
          <w:iCs/>
          <w:color w:val="000000"/>
          <w:kern w:val="36"/>
          <w:lang w:eastAsia="nl-NL"/>
        </w:rPr>
        <w:t>Waarom zoekt men aan de hand van bestaande medicijnen toch steeds weer alternatieven? Noem een economisch en een biochemisch argument.</w:t>
      </w:r>
    </w:p>
    <w:p w14:paraId="1BA7C79D" w14:textId="77777777" w:rsidR="00A62205" w:rsidRDefault="00A62205" w:rsidP="00BE3B12">
      <w:pPr>
        <w:spacing w:after="0" w:line="360" w:lineRule="auto"/>
        <w:ind w:left="708" w:hanging="708"/>
        <w:rPr>
          <w:rFonts w:ascii="Arial" w:eastAsia="Times New Roman" w:hAnsi="Arial" w:cs="Arial"/>
          <w:bCs/>
          <w:iCs/>
          <w:color w:val="000000"/>
          <w:kern w:val="36"/>
          <w:lang w:eastAsia="nl-NL"/>
        </w:rPr>
      </w:pPr>
    </w:p>
    <w:p w14:paraId="658BC442" w14:textId="445EE9DC" w:rsidR="00A62205" w:rsidRDefault="00A62205" w:rsidP="00BE3B1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de structuur van </w:t>
      </w:r>
      <w:proofErr w:type="spellStart"/>
      <w:r>
        <w:rPr>
          <w:rFonts w:ascii="Arial" w:eastAsia="Times New Roman" w:hAnsi="Arial" w:cs="Arial"/>
          <w:bCs/>
          <w:iCs/>
          <w:color w:val="000000"/>
          <w:kern w:val="36"/>
          <w:lang w:eastAsia="nl-NL"/>
        </w:rPr>
        <w:t>deucravacitinib</w:t>
      </w:r>
      <w:proofErr w:type="spellEnd"/>
      <w:r>
        <w:rPr>
          <w:rFonts w:ascii="Arial" w:eastAsia="Times New Roman" w:hAnsi="Arial" w:cs="Arial"/>
          <w:bCs/>
          <w:iCs/>
          <w:color w:val="000000"/>
          <w:kern w:val="36"/>
          <w:lang w:eastAsia="nl-NL"/>
        </w:rPr>
        <w:t xml:space="preserve"> zie je de driemaal de letter D.</w:t>
      </w:r>
    </w:p>
    <w:p w14:paraId="7B4DAF44" w14:textId="1B532F26" w:rsidR="00A62205" w:rsidRDefault="00BE3B12" w:rsidP="00E6212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A62205">
        <w:rPr>
          <w:rFonts w:ascii="Arial" w:eastAsia="Times New Roman" w:hAnsi="Arial" w:cs="Arial"/>
          <w:bCs/>
          <w:iCs/>
          <w:color w:val="000000"/>
          <w:kern w:val="36"/>
          <w:lang w:eastAsia="nl-NL"/>
        </w:rPr>
        <w:t>Wat stelt de letter D voor?</w:t>
      </w:r>
    </w:p>
    <w:p w14:paraId="43A5F0C8" w14:textId="2AC7FB34" w:rsidR="00BE3B12" w:rsidRDefault="00A62205" w:rsidP="00E6212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het verschil tussen D en H uit.</w:t>
      </w:r>
    </w:p>
    <w:p w14:paraId="019E66C2" w14:textId="16642D02" w:rsidR="00A62205" w:rsidRDefault="00A62205" w:rsidP="00E6212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dat door D te gebruiken het medicijn extra duur wordt.</w:t>
      </w:r>
    </w:p>
    <w:p w14:paraId="4507D4C3" w14:textId="77777777" w:rsidR="00BE3B12" w:rsidRDefault="00BE3B12" w:rsidP="00D0118B">
      <w:pPr>
        <w:spacing w:after="0" w:line="360" w:lineRule="auto"/>
        <w:rPr>
          <w:rFonts w:ascii="Arial" w:eastAsia="Times New Roman" w:hAnsi="Arial" w:cs="Arial"/>
          <w:bCs/>
          <w:iCs/>
          <w:color w:val="000000"/>
          <w:kern w:val="36"/>
          <w:lang w:eastAsia="nl-NL"/>
        </w:rPr>
      </w:pPr>
    </w:p>
    <w:p w14:paraId="5A390D9A" w14:textId="3DEDB286" w:rsidR="0011424A" w:rsidRDefault="00A62205"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Medicijnen worden vaak in vele deelstappen met wisselend rendement geproduceerd, terwijl de atoomeconomie hoog blijft.</w:t>
      </w:r>
    </w:p>
    <w:p w14:paraId="4AD4FF31" w14:textId="30FF12ED" w:rsidR="00A62205" w:rsidRDefault="00A62205" w:rsidP="00A6220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dat de atoomeconomie en het rendement van het totale proces zo van elkaar kunnen verschillen.</w:t>
      </w:r>
    </w:p>
    <w:p w14:paraId="5BB326D0" w14:textId="222B2456" w:rsidR="00A62205" w:rsidRPr="00F24391" w:rsidRDefault="00A62205"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Leg uit dat </w:t>
      </w:r>
      <w:r w:rsidR="00F24391">
        <w:rPr>
          <w:rFonts w:ascii="Arial" w:eastAsia="Times New Roman" w:hAnsi="Arial" w:cs="Arial"/>
          <w:bCs/>
          <w:iCs/>
          <w:color w:val="000000"/>
          <w:kern w:val="36"/>
          <w:lang w:eastAsia="nl-NL"/>
        </w:rPr>
        <w:t xml:space="preserve">de </w:t>
      </w:r>
      <w:r w:rsidR="00F24391">
        <w:rPr>
          <w:rFonts w:ascii="Arial" w:eastAsia="Times New Roman" w:hAnsi="Arial" w:cs="Arial"/>
          <w:bCs/>
          <w:i/>
          <w:color w:val="000000"/>
          <w:kern w:val="36"/>
          <w:lang w:eastAsia="nl-NL"/>
        </w:rPr>
        <w:t>E</w:t>
      </w:r>
      <w:r w:rsidR="00F24391">
        <w:rPr>
          <w:rFonts w:ascii="Arial" w:eastAsia="Times New Roman" w:hAnsi="Arial" w:cs="Arial"/>
          <w:bCs/>
          <w:iCs/>
          <w:color w:val="000000"/>
          <w:kern w:val="36"/>
          <w:lang w:eastAsia="nl-NL"/>
        </w:rPr>
        <w:t>-factor een betere uitslag geeft over gevormd product en afval.</w:t>
      </w:r>
    </w:p>
    <w:p w14:paraId="59C307D2" w14:textId="3385746E" w:rsidR="00B16B04" w:rsidRPr="00D73DFF" w:rsidRDefault="00D73DFF" w:rsidP="00400F42">
      <w:pP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br w:type="page"/>
      </w:r>
    </w:p>
    <w:p w14:paraId="7AF14BA4" w14:textId="5DB0914C" w:rsidR="00BD5FB6" w:rsidRDefault="00A62205"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Medicijn van het jaar 2022</w:t>
      </w:r>
    </w:p>
    <w:p w14:paraId="07FE86DF" w14:textId="01E79F18" w:rsidR="00A60490" w:rsidRDefault="00A60490" w:rsidP="00BD5FB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F24391">
        <w:rPr>
          <w:rFonts w:ascii="Arial" w:eastAsia="Times New Roman" w:hAnsi="Arial" w:cs="Arial"/>
          <w:bCs/>
          <w:iCs/>
          <w:color w:val="000000"/>
          <w:kern w:val="36"/>
          <w:lang w:eastAsia="nl-NL"/>
        </w:rPr>
        <w:t>Medicijnen die werkzaam zijn bestrijden elk apart een ziekte. Je kunt kanker niet vergelijken met psoriasis of antic</w:t>
      </w:r>
      <w:r w:rsidR="00D74AAE">
        <w:rPr>
          <w:rFonts w:ascii="Arial" w:eastAsia="Times New Roman" w:hAnsi="Arial" w:cs="Arial"/>
          <w:bCs/>
          <w:iCs/>
          <w:color w:val="000000"/>
          <w:kern w:val="36"/>
          <w:lang w:eastAsia="nl-NL"/>
        </w:rPr>
        <w:t>once</w:t>
      </w:r>
      <w:r w:rsidR="00F24391">
        <w:rPr>
          <w:rFonts w:ascii="Arial" w:eastAsia="Times New Roman" w:hAnsi="Arial" w:cs="Arial"/>
          <w:bCs/>
          <w:iCs/>
          <w:color w:val="000000"/>
          <w:kern w:val="36"/>
          <w:lang w:eastAsia="nl-NL"/>
        </w:rPr>
        <w:t>ptiemiddel.</w:t>
      </w:r>
    </w:p>
    <w:p w14:paraId="60F49FA5" w14:textId="2148F2B3" w:rsidR="00A60490" w:rsidRPr="00F24391" w:rsidRDefault="00A60490" w:rsidP="00BD5FB6">
      <w:pPr>
        <w:spacing w:after="0" w:line="360" w:lineRule="auto"/>
        <w:ind w:left="708" w:hanging="708"/>
        <w:rPr>
          <w:rFonts w:ascii="Arial" w:eastAsia="Times New Roman" w:hAnsi="Arial" w:cs="Arial"/>
          <w:bCs/>
          <w:iCs/>
          <w:color w:val="000000"/>
          <w:kern w:val="36"/>
          <w:lang w:eastAsia="nl-NL"/>
        </w:rPr>
      </w:pPr>
      <w:r w:rsidRPr="00F24391">
        <w:rPr>
          <w:rFonts w:ascii="Arial" w:eastAsia="Times New Roman" w:hAnsi="Arial" w:cs="Arial"/>
          <w:bCs/>
          <w:iCs/>
          <w:color w:val="000000"/>
          <w:kern w:val="36"/>
          <w:lang w:eastAsia="nl-NL"/>
        </w:rPr>
        <w:t>2</w:t>
      </w:r>
      <w:r w:rsidRPr="00F24391">
        <w:rPr>
          <w:rFonts w:ascii="Arial" w:eastAsia="Times New Roman" w:hAnsi="Arial" w:cs="Arial"/>
          <w:bCs/>
          <w:iCs/>
          <w:color w:val="000000"/>
          <w:kern w:val="36"/>
          <w:lang w:eastAsia="nl-NL"/>
        </w:rPr>
        <w:tab/>
      </w:r>
      <w:r w:rsidR="00F24391">
        <w:rPr>
          <w:rFonts w:ascii="Arial" w:eastAsia="Times New Roman" w:hAnsi="Arial" w:cs="Arial"/>
          <w:bCs/>
          <w:iCs/>
          <w:color w:val="000000"/>
          <w:kern w:val="36"/>
          <w:lang w:eastAsia="nl-NL"/>
        </w:rPr>
        <w:t>Het is het eerste medicijn tegen psoriasis in tien jaar tijd en het bevat als eerste medicijn deuteriumatomen.</w:t>
      </w:r>
    </w:p>
    <w:p w14:paraId="28FDCDD6" w14:textId="77777777" w:rsidR="00B16B04" w:rsidRDefault="00A60490" w:rsidP="00B16B04">
      <w:pPr>
        <w:spacing w:after="0" w:line="360" w:lineRule="auto"/>
        <w:rPr>
          <w:rFonts w:ascii="Arial" w:eastAsia="Times New Roman" w:hAnsi="Arial" w:cs="Arial"/>
          <w:bCs/>
          <w:iCs/>
          <w:color w:val="000000"/>
          <w:kern w:val="36"/>
          <w:lang w:eastAsia="nl-NL"/>
        </w:rPr>
      </w:pPr>
      <w:r w:rsidRPr="00F24391">
        <w:rPr>
          <w:rFonts w:ascii="Arial" w:eastAsia="Times New Roman" w:hAnsi="Arial" w:cs="Arial"/>
          <w:bCs/>
          <w:iCs/>
          <w:color w:val="000000"/>
          <w:kern w:val="36"/>
          <w:lang w:eastAsia="nl-NL"/>
        </w:rPr>
        <w:t>3</w:t>
      </w:r>
      <w:r w:rsidRPr="00F24391">
        <w:rPr>
          <w:rFonts w:ascii="Arial" w:eastAsia="Times New Roman" w:hAnsi="Arial" w:cs="Arial"/>
          <w:bCs/>
          <w:iCs/>
          <w:color w:val="000000"/>
          <w:kern w:val="36"/>
          <w:lang w:eastAsia="nl-NL"/>
        </w:rPr>
        <w:tab/>
      </w:r>
    </w:p>
    <w:p w14:paraId="2BCE5F7D" w14:textId="77777777" w:rsidR="00B16B04" w:rsidRDefault="00B16B04" w:rsidP="00B16B0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proofErr w:type="spellStart"/>
      <w:r>
        <w:rPr>
          <w:rFonts w:ascii="Arial" w:eastAsia="Times New Roman" w:hAnsi="Arial" w:cs="Arial"/>
          <w:bCs/>
          <w:iCs/>
          <w:color w:val="000000"/>
          <w:kern w:val="36"/>
          <w:lang w:eastAsia="nl-NL"/>
        </w:rPr>
        <w:t>Deucravacitnib</w:t>
      </w:r>
      <w:proofErr w:type="spellEnd"/>
      <w:r>
        <w:rPr>
          <w:rFonts w:ascii="Arial" w:eastAsia="Times New Roman" w:hAnsi="Arial" w:cs="Arial"/>
          <w:bCs/>
          <w:iCs/>
          <w:color w:val="000000"/>
          <w:kern w:val="36"/>
          <w:lang w:eastAsia="nl-NL"/>
        </w:rPr>
        <w:tab/>
        <w:t>MRTX1133</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YCT529</w:t>
      </w:r>
    </w:p>
    <w:p w14:paraId="27320299" w14:textId="77777777" w:rsidR="00B16B04" w:rsidRDefault="00B16B04" w:rsidP="00B16B0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Bevat benzeenring</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ja</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ja</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ja</w:t>
      </w:r>
    </w:p>
    <w:p w14:paraId="449A664C" w14:textId="77777777" w:rsidR="00B16B04" w:rsidRDefault="00B16B04" w:rsidP="00B16B0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Bevat benzeenring met N</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ja</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ja</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nee</w:t>
      </w:r>
    </w:p>
    <w:p w14:paraId="72534CB8" w14:textId="77777777" w:rsidR="00B16B04" w:rsidRDefault="00B16B04" w:rsidP="00B16B0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Bevat F</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ja</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ja</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ja</w:t>
      </w:r>
    </w:p>
    <w:p w14:paraId="00B32A41" w14:textId="77777777" w:rsidR="00B16B04" w:rsidRDefault="00B16B04" w:rsidP="00B16B0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Bevat vijfring met N</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ja</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ja</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ja</w:t>
      </w:r>
    </w:p>
    <w:p w14:paraId="7468B961" w14:textId="77777777" w:rsidR="00B16B04" w:rsidRDefault="00B16B04" w:rsidP="00B16B0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Bevat D</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ja</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nee</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nee</w:t>
      </w:r>
    </w:p>
    <w:p w14:paraId="709CC02A" w14:textId="77777777" w:rsidR="00B16B04" w:rsidRDefault="00B16B04" w:rsidP="00B16B0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Bevat </w:t>
      </w:r>
      <w:proofErr w:type="spellStart"/>
      <w:r>
        <w:rPr>
          <w:rFonts w:ascii="Arial" w:eastAsia="Times New Roman" w:hAnsi="Arial" w:cs="Arial"/>
          <w:bCs/>
          <w:iCs/>
          <w:color w:val="000000"/>
          <w:kern w:val="36"/>
          <w:lang w:eastAsia="nl-NL"/>
        </w:rPr>
        <w:t>ethyngroep</w:t>
      </w:r>
      <w:proofErr w:type="spellEnd"/>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nee</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ja</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nee</w:t>
      </w:r>
    </w:p>
    <w:p w14:paraId="4884EF49" w14:textId="77777777" w:rsidR="00B16B04" w:rsidRDefault="00B16B04" w:rsidP="00B16B0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Bevat peptide, -NH-CO-</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ja</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nee</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nee</w:t>
      </w:r>
    </w:p>
    <w:p w14:paraId="2EDCB03E" w14:textId="77777777" w:rsidR="00B16B04" w:rsidRDefault="00B16B04" w:rsidP="00B16B0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Bevat -OCH</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of -CH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ja</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ja</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nee</w:t>
      </w:r>
    </w:p>
    <w:p w14:paraId="63620380" w14:textId="77777777" w:rsidR="00B16B04" w:rsidRDefault="00B16B04" w:rsidP="00B16B0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Bevat -COOH</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nee</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nee</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ja</w:t>
      </w:r>
    </w:p>
    <w:p w14:paraId="606C1333" w14:textId="585B0F99" w:rsidR="00A60490" w:rsidRPr="00F24391" w:rsidRDefault="00B16B04" w:rsidP="00B16B0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Bevat </w:t>
      </w:r>
      <w:proofErr w:type="spellStart"/>
      <w:r>
        <w:rPr>
          <w:rFonts w:ascii="Arial" w:eastAsia="Times New Roman" w:hAnsi="Arial" w:cs="Arial"/>
          <w:bCs/>
          <w:iCs/>
          <w:color w:val="000000"/>
          <w:kern w:val="36"/>
          <w:lang w:eastAsia="nl-NL"/>
        </w:rPr>
        <w:t>cyclopropaangroep</w:t>
      </w:r>
      <w:proofErr w:type="spellEnd"/>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ja</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nee</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t>nee</w:t>
      </w:r>
    </w:p>
    <w:p w14:paraId="3EC4D5B5" w14:textId="0F2A845F" w:rsidR="00A60490" w:rsidRPr="004B3A6E" w:rsidRDefault="00A60490" w:rsidP="00BD5FB6">
      <w:pPr>
        <w:spacing w:after="0" w:line="360" w:lineRule="auto"/>
        <w:ind w:left="708" w:hanging="708"/>
        <w:rPr>
          <w:rFonts w:ascii="Arial" w:eastAsia="Times New Roman" w:hAnsi="Arial" w:cs="Arial"/>
          <w:bCs/>
          <w:iCs/>
          <w:color w:val="000000"/>
          <w:kern w:val="36"/>
          <w:lang w:eastAsia="nl-NL"/>
        </w:rPr>
      </w:pPr>
      <w:r w:rsidRPr="004B3A6E">
        <w:rPr>
          <w:rFonts w:ascii="Arial" w:eastAsia="Times New Roman" w:hAnsi="Arial" w:cs="Arial"/>
          <w:bCs/>
          <w:iCs/>
          <w:color w:val="000000"/>
          <w:kern w:val="36"/>
          <w:lang w:eastAsia="nl-NL"/>
        </w:rPr>
        <w:t>4</w:t>
      </w:r>
      <w:r w:rsidRPr="004B3A6E">
        <w:rPr>
          <w:rFonts w:ascii="Arial" w:eastAsia="Times New Roman" w:hAnsi="Arial" w:cs="Arial"/>
          <w:bCs/>
          <w:iCs/>
          <w:color w:val="000000"/>
          <w:kern w:val="36"/>
          <w:lang w:eastAsia="nl-NL"/>
        </w:rPr>
        <w:tab/>
      </w:r>
      <w:r w:rsidR="00B16B04">
        <w:rPr>
          <w:rFonts w:ascii="Arial" w:eastAsia="Times New Roman" w:hAnsi="Arial" w:cs="Arial"/>
          <w:bCs/>
          <w:iCs/>
          <w:color w:val="000000"/>
          <w:kern w:val="36"/>
          <w:lang w:eastAsia="nl-NL"/>
        </w:rPr>
        <w:t>Vaak treden mutaties op die net een ander medicijn nodig hebben om te kunnen bestrijden. Medicijnen zijn beschermd tegen namaak maar na een aantal jaren vervalt toch het alleenrecht</w:t>
      </w:r>
      <w:r w:rsidR="00D74AAE">
        <w:rPr>
          <w:rFonts w:ascii="Arial" w:eastAsia="Times New Roman" w:hAnsi="Arial" w:cs="Arial"/>
          <w:bCs/>
          <w:iCs/>
          <w:color w:val="000000"/>
          <w:kern w:val="36"/>
          <w:lang w:eastAsia="nl-NL"/>
        </w:rPr>
        <w:t xml:space="preserve"> van productie</w:t>
      </w:r>
      <w:r w:rsidR="00B16B04">
        <w:rPr>
          <w:rFonts w:ascii="Arial" w:eastAsia="Times New Roman" w:hAnsi="Arial" w:cs="Arial"/>
          <w:bCs/>
          <w:iCs/>
          <w:color w:val="000000"/>
          <w:kern w:val="36"/>
          <w:lang w:eastAsia="nl-NL"/>
        </w:rPr>
        <w:t>.</w:t>
      </w:r>
    </w:p>
    <w:p w14:paraId="7CEBAD34" w14:textId="56418356" w:rsidR="00A60490" w:rsidRDefault="00A60490" w:rsidP="00BD5FB6">
      <w:pPr>
        <w:spacing w:after="0" w:line="360" w:lineRule="auto"/>
        <w:ind w:left="708" w:hanging="708"/>
        <w:rPr>
          <w:rFonts w:ascii="Arial" w:eastAsia="Times New Roman" w:hAnsi="Arial" w:cs="Arial"/>
          <w:bCs/>
          <w:iCs/>
          <w:color w:val="000000"/>
          <w:kern w:val="36"/>
          <w:lang w:eastAsia="nl-NL"/>
        </w:rPr>
      </w:pPr>
      <w:r w:rsidRPr="00E62124">
        <w:rPr>
          <w:rFonts w:ascii="Arial" w:eastAsia="Times New Roman" w:hAnsi="Arial" w:cs="Arial"/>
          <w:bCs/>
          <w:iCs/>
          <w:color w:val="000000"/>
          <w:kern w:val="36"/>
          <w:lang w:eastAsia="nl-NL"/>
        </w:rPr>
        <w:t>5</w:t>
      </w:r>
      <w:r w:rsidRPr="00E62124">
        <w:rPr>
          <w:rFonts w:ascii="Arial" w:eastAsia="Times New Roman" w:hAnsi="Arial" w:cs="Arial"/>
          <w:bCs/>
          <w:iCs/>
          <w:color w:val="000000"/>
          <w:kern w:val="36"/>
          <w:lang w:eastAsia="nl-NL"/>
        </w:rPr>
        <w:tab/>
      </w:r>
      <w:r w:rsidR="00B16B04">
        <w:rPr>
          <w:rFonts w:ascii="Arial" w:eastAsia="Times New Roman" w:hAnsi="Arial" w:cs="Arial"/>
          <w:bCs/>
          <w:iCs/>
          <w:color w:val="000000"/>
          <w:kern w:val="36"/>
          <w:lang w:eastAsia="nl-NL"/>
        </w:rPr>
        <w:t>D stelt deuteriumatomen voor, H met massagetal 2.</w:t>
      </w:r>
    </w:p>
    <w:p w14:paraId="3A6DBD39" w14:textId="1FAB9E8E" w:rsidR="00E62124" w:rsidRDefault="00E62124" w:rsidP="00BD5FB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r>
      <w:r w:rsidR="00B16B04">
        <w:rPr>
          <w:rFonts w:ascii="Arial" w:eastAsia="Times New Roman" w:hAnsi="Arial" w:cs="Arial"/>
          <w:bCs/>
          <w:iCs/>
          <w:color w:val="000000"/>
          <w:kern w:val="36"/>
          <w:lang w:eastAsia="nl-NL"/>
        </w:rPr>
        <w:t>H: massagetal1, dus in de kern 1 proton. D: massagetal2, dus in de kern 1 proton en 1 neutron.</w:t>
      </w:r>
    </w:p>
    <w:p w14:paraId="2622272F" w14:textId="6B265407" w:rsidR="00B16B04" w:rsidRDefault="00B16B04" w:rsidP="00BD5FB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Waterstof bestaat slechts voor 0,011% uit D. </w:t>
      </w:r>
      <w:r w:rsidR="00D74AAE">
        <w:rPr>
          <w:rFonts w:ascii="Arial" w:eastAsia="Times New Roman" w:hAnsi="Arial" w:cs="Arial"/>
          <w:bCs/>
          <w:iCs/>
          <w:color w:val="000000"/>
          <w:kern w:val="36"/>
          <w:lang w:eastAsia="nl-NL"/>
        </w:rPr>
        <w:t>H</w:t>
      </w:r>
      <w:r>
        <w:rPr>
          <w:rFonts w:ascii="Arial" w:eastAsia="Times New Roman" w:hAnsi="Arial" w:cs="Arial"/>
          <w:bCs/>
          <w:iCs/>
          <w:color w:val="000000"/>
          <w:kern w:val="36"/>
          <w:lang w:eastAsia="nl-NL"/>
        </w:rPr>
        <w:t>et kost veel om deze isotoop te winnen</w:t>
      </w:r>
      <w:r w:rsidR="00D74AAE">
        <w:rPr>
          <w:rFonts w:ascii="Arial" w:eastAsia="Times New Roman" w:hAnsi="Arial" w:cs="Arial"/>
          <w:bCs/>
          <w:iCs/>
          <w:color w:val="000000"/>
          <w:kern w:val="36"/>
          <w:lang w:eastAsia="nl-NL"/>
        </w:rPr>
        <w:t xml:space="preserve"> uit de waterstofatomen in water</w:t>
      </w:r>
      <w:r>
        <w:rPr>
          <w:rFonts w:ascii="Arial" w:eastAsia="Times New Roman" w:hAnsi="Arial" w:cs="Arial"/>
          <w:bCs/>
          <w:iCs/>
          <w:color w:val="000000"/>
          <w:kern w:val="36"/>
          <w:lang w:eastAsia="nl-NL"/>
        </w:rPr>
        <w:t>.</w:t>
      </w:r>
    </w:p>
    <w:p w14:paraId="4BEF8C16" w14:textId="2312F042" w:rsidR="00E62124" w:rsidRDefault="00B16B04" w:rsidP="00BD5FB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Atoomeconomie is een theoretisch getal, zegt niets over de echte opbrengst. Rendement is een praktisch getal, zegt alles over de o</w:t>
      </w:r>
      <w:r w:rsidR="002C3201">
        <w:rPr>
          <w:rFonts w:ascii="Arial" w:eastAsia="Times New Roman" w:hAnsi="Arial" w:cs="Arial"/>
          <w:bCs/>
          <w:iCs/>
          <w:color w:val="000000"/>
          <w:kern w:val="36"/>
          <w:lang w:eastAsia="nl-NL"/>
        </w:rPr>
        <w:t>p</w:t>
      </w:r>
      <w:r>
        <w:rPr>
          <w:rFonts w:ascii="Arial" w:eastAsia="Times New Roman" w:hAnsi="Arial" w:cs="Arial"/>
          <w:bCs/>
          <w:iCs/>
          <w:color w:val="000000"/>
          <w:kern w:val="36"/>
          <w:lang w:eastAsia="nl-NL"/>
        </w:rPr>
        <w:t>brengst</w:t>
      </w:r>
      <w:r w:rsidR="002C3201">
        <w:rPr>
          <w:rFonts w:ascii="Arial" w:eastAsia="Times New Roman" w:hAnsi="Arial" w:cs="Arial"/>
          <w:bCs/>
          <w:iCs/>
          <w:color w:val="000000"/>
          <w:kern w:val="36"/>
          <w:lang w:eastAsia="nl-NL"/>
        </w:rPr>
        <w:t>.</w:t>
      </w:r>
    </w:p>
    <w:p w14:paraId="4A6A9BFD" w14:textId="297ECA72" w:rsidR="00620BCA" w:rsidRPr="002C3201" w:rsidRDefault="002C3201" w:rsidP="002C320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E62124" w:rsidRPr="00B16B04">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 xml:space="preserve">De </w:t>
      </w:r>
      <w:r>
        <w:rPr>
          <w:rFonts w:ascii="Arial" w:eastAsia="Times New Roman" w:hAnsi="Arial" w:cs="Arial"/>
          <w:bCs/>
          <w:i/>
          <w:color w:val="000000"/>
          <w:kern w:val="36"/>
          <w:lang w:eastAsia="nl-NL"/>
        </w:rPr>
        <w:t>E</w:t>
      </w:r>
      <w:r>
        <w:rPr>
          <w:rFonts w:ascii="Arial" w:eastAsia="Times New Roman" w:hAnsi="Arial" w:cs="Arial"/>
          <w:bCs/>
          <w:iCs/>
          <w:color w:val="000000"/>
          <w:kern w:val="36"/>
          <w:lang w:eastAsia="nl-NL"/>
        </w:rPr>
        <w:t>-factor betrekt zowel het rendement als de atoomeconomie in de berekening.</w:t>
      </w:r>
    </w:p>
    <w:p w14:paraId="2199820A" w14:textId="1205AFD9" w:rsidR="00CB26D4" w:rsidRDefault="00CB26D4" w:rsidP="00D172D6">
      <w:pPr>
        <w:spacing w:after="0" w:line="360" w:lineRule="auto"/>
        <w:ind w:left="708"/>
        <w:rPr>
          <w:rFonts w:ascii="Arial" w:eastAsia="Times New Roman" w:hAnsi="Arial" w:cs="Arial"/>
          <w:bCs/>
          <w:color w:val="000000"/>
          <w:kern w:val="36"/>
          <w:lang w:eastAsia="nl-NL"/>
        </w:rPr>
      </w:pPr>
    </w:p>
    <w:p w14:paraId="1083CF4E" w14:textId="77777777" w:rsidR="005D2121" w:rsidRDefault="005D2121">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5A1BF9F5"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2AA73E96" w:rsidR="00914F0F" w:rsidRPr="00E75C81" w:rsidRDefault="00D73DFF"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5759D2F2" w:rsidR="00914F0F" w:rsidRDefault="002C32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45F2F72A" w:rsidR="00452AE5" w:rsidRDefault="002C32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972498E" w14:textId="0EE99040" w:rsidR="009A7F5B" w:rsidRDefault="00D3699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05105B9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w:t>
            </w:r>
            <w:r w:rsidR="006F4130">
              <w:rPr>
                <w:rFonts w:ascii="Arial" w:eastAsia="Times New Roman" w:hAnsi="Arial" w:cs="Arial"/>
                <w:bCs/>
                <w:color w:val="000000"/>
                <w:kern w:val="36"/>
                <w:lang w:eastAsia="nl-NL"/>
              </w:rPr>
              <w:t xml:space="preserve">n </w:t>
            </w:r>
            <w:r w:rsidR="002C3201">
              <w:rPr>
                <w:rFonts w:ascii="Arial" w:eastAsia="Times New Roman" w:hAnsi="Arial" w:cs="Arial"/>
                <w:bCs/>
                <w:color w:val="000000"/>
                <w:kern w:val="36"/>
                <w:lang w:eastAsia="nl-NL"/>
              </w:rPr>
              <w:t>informatie verwerken</w:t>
            </w:r>
            <w:r w:rsidR="005407E1">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C7A0AC8" w:rsidR="005E4699" w:rsidRDefault="002C32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10B5CC98" w:rsidR="00C06E0F" w:rsidRDefault="002C3201"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1B9C4CD3" w14:textId="0EEE60FB" w:rsidR="008074ED"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489E928F"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2C3201">
              <w:rPr>
                <w:rFonts w:ascii="Arial" w:eastAsia="Times New Roman" w:hAnsi="Arial" w:cs="Arial"/>
                <w:bCs/>
                <w:color w:val="000000"/>
                <w:kern w:val="36"/>
                <w:lang w:eastAsia="nl-NL"/>
              </w:rPr>
              <w:t>informatie verwerken</w:t>
            </w:r>
            <w:r w:rsidR="005407E1">
              <w:rPr>
                <w:rFonts w:ascii="Arial" w:eastAsia="Times New Roman" w:hAnsi="Arial" w:cs="Arial"/>
                <w:bCs/>
                <w:color w:val="000000"/>
                <w:kern w:val="36"/>
                <w:lang w:eastAsia="nl-NL"/>
              </w:rPr>
              <w:t>.</w:t>
            </w:r>
          </w:p>
        </w:tc>
      </w:tr>
      <w:tr w:rsidR="00C304BA" w14:paraId="02A44128" w14:textId="77777777" w:rsidTr="00E07156">
        <w:tc>
          <w:tcPr>
            <w:tcW w:w="828" w:type="dxa"/>
          </w:tcPr>
          <w:p w14:paraId="510A497C" w14:textId="5373AC89" w:rsidR="00C304BA"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12B1F1B7" w14:textId="3C7B63FA" w:rsidR="00C304BA"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F73395F" w14:textId="5BDBC530" w:rsidR="00C304BA" w:rsidRDefault="002C32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4F92C0E3" w14:textId="512BA248" w:rsidR="00631B3B" w:rsidRDefault="002C32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31B3B">
              <w:rPr>
                <w:rFonts w:ascii="Arial" w:eastAsia="Times New Roman" w:hAnsi="Arial" w:cs="Arial"/>
                <w:bCs/>
                <w:color w:val="000000"/>
                <w:kern w:val="36"/>
                <w:lang w:eastAsia="nl-NL"/>
              </w:rPr>
              <w:t>V</w:t>
            </w:r>
          </w:p>
        </w:tc>
        <w:tc>
          <w:tcPr>
            <w:tcW w:w="5913" w:type="dxa"/>
          </w:tcPr>
          <w:p w14:paraId="4BFEA246" w14:textId="242F2B81" w:rsidR="00C304BA" w:rsidRDefault="00631B3B"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C3201">
              <w:rPr>
                <w:rFonts w:ascii="Arial" w:eastAsia="Times New Roman" w:hAnsi="Arial" w:cs="Arial"/>
                <w:bCs/>
                <w:color w:val="000000"/>
                <w:kern w:val="36"/>
                <w:lang w:eastAsia="nl-NL"/>
              </w:rPr>
              <w:t>verschillen en overeenkomsten in structuren benoemen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30124089" w:rsidR="00914F0F"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257F3F6" w14:textId="4BA3BF0F" w:rsidR="00914F0F"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C31A6A2" w:rsidR="00264BA6" w:rsidRDefault="002C32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CC38B75" w14:textId="6D74989D" w:rsidR="00452AE5" w:rsidRDefault="002C32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0B8797B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2C3201">
              <w:rPr>
                <w:rFonts w:ascii="Arial" w:eastAsia="Times New Roman" w:hAnsi="Arial" w:cs="Arial"/>
                <w:bCs/>
                <w:color w:val="000000"/>
                <w:kern w:val="36"/>
                <w:lang w:eastAsia="nl-NL"/>
              </w:rPr>
              <w:t>informatie verwerken</w:t>
            </w:r>
            <w:r w:rsidR="005B1AD8">
              <w:rPr>
                <w:rFonts w:ascii="Arial" w:eastAsia="Times New Roman" w:hAnsi="Arial" w:cs="Arial"/>
                <w:bCs/>
                <w:color w:val="000000"/>
                <w:kern w:val="36"/>
                <w:lang w:eastAsia="nl-NL"/>
              </w:rPr>
              <w:t>.</w:t>
            </w:r>
          </w:p>
        </w:tc>
      </w:tr>
      <w:tr w:rsidR="00C304BA" w14:paraId="3558A598" w14:textId="77777777" w:rsidTr="00E07156">
        <w:tc>
          <w:tcPr>
            <w:tcW w:w="828" w:type="dxa"/>
          </w:tcPr>
          <w:p w14:paraId="64D4A52D" w14:textId="620531EE" w:rsidR="00C304BA"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4CD1AB34" w14:textId="3011DDF8" w:rsidR="00C304BA" w:rsidRDefault="00C304B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20FB8B" w14:textId="7AE0CF1A" w:rsidR="00C304BA" w:rsidRDefault="002C3201" w:rsidP="00D3699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2A1CD66" w14:textId="52B097C2" w:rsidR="00C304BA" w:rsidRDefault="00D172D6" w:rsidP="00D3699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304BA">
              <w:rPr>
                <w:rFonts w:ascii="Arial" w:eastAsia="Times New Roman" w:hAnsi="Arial" w:cs="Arial"/>
                <w:bCs/>
                <w:color w:val="000000"/>
                <w:kern w:val="36"/>
                <w:lang w:eastAsia="nl-NL"/>
              </w:rPr>
              <w:t>V</w:t>
            </w:r>
          </w:p>
        </w:tc>
        <w:tc>
          <w:tcPr>
            <w:tcW w:w="5913" w:type="dxa"/>
          </w:tcPr>
          <w:p w14:paraId="34517DEC" w14:textId="4373B363" w:rsidR="00C304BA" w:rsidRDefault="00C304B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C3201">
              <w:rPr>
                <w:rFonts w:ascii="Arial" w:eastAsia="Times New Roman" w:hAnsi="Arial" w:cs="Arial"/>
                <w:bCs/>
                <w:color w:val="000000"/>
                <w:kern w:val="36"/>
                <w:lang w:eastAsia="nl-NL"/>
              </w:rPr>
              <w:t>uitleggen wat voor atomen D-atomen zijn</w:t>
            </w:r>
            <w:r>
              <w:rPr>
                <w:rFonts w:ascii="Arial" w:eastAsia="Times New Roman" w:hAnsi="Arial" w:cs="Arial"/>
                <w:bCs/>
                <w:color w:val="000000"/>
                <w:kern w:val="36"/>
                <w:lang w:eastAsia="nl-NL"/>
              </w:rPr>
              <w:t>.</w:t>
            </w:r>
          </w:p>
        </w:tc>
      </w:tr>
      <w:tr w:rsidR="00E204A8" w14:paraId="73E8D18C" w14:textId="77777777" w:rsidTr="00E07156">
        <w:tc>
          <w:tcPr>
            <w:tcW w:w="828" w:type="dxa"/>
          </w:tcPr>
          <w:p w14:paraId="11680903" w14:textId="53C10854" w:rsidR="00E204A8" w:rsidRDefault="00D172D6"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08F02D0E" w:rsidR="00E204A8"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1A60994A" w:rsidR="00C7724B" w:rsidRDefault="002C32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6507B776" w:rsidR="009A7F5B"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5FEA0DAF" w:rsidR="00E204A8" w:rsidRDefault="0044211E"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C3201">
              <w:rPr>
                <w:rFonts w:ascii="Arial" w:eastAsia="Times New Roman" w:hAnsi="Arial" w:cs="Arial"/>
                <w:bCs/>
                <w:color w:val="000000"/>
                <w:kern w:val="36"/>
                <w:lang w:eastAsia="nl-NL"/>
              </w:rPr>
              <w:t>het verschik uitleggen tussen H- en D-atomen</w:t>
            </w:r>
            <w:r w:rsidR="005B1AD8">
              <w:rPr>
                <w:rFonts w:ascii="Arial" w:eastAsia="Times New Roman" w:hAnsi="Arial" w:cs="Arial"/>
                <w:bCs/>
                <w:color w:val="000000"/>
                <w:kern w:val="36"/>
                <w:lang w:eastAsia="nl-NL"/>
              </w:rPr>
              <w:t>.</w:t>
            </w:r>
          </w:p>
        </w:tc>
      </w:tr>
      <w:tr w:rsidR="00F039F0" w14:paraId="0C86AFE5" w14:textId="77777777" w:rsidTr="00E07156">
        <w:tc>
          <w:tcPr>
            <w:tcW w:w="828" w:type="dxa"/>
          </w:tcPr>
          <w:p w14:paraId="0D5B6076" w14:textId="2616987E" w:rsidR="00F039F0" w:rsidRDefault="00F03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05905740" w14:textId="7B8485EB" w:rsidR="00F039F0" w:rsidRDefault="008A7A1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5543C2B" w14:textId="76ED46BC" w:rsidR="00F039F0" w:rsidRDefault="008A7A1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D6FF790" w14:textId="0A1CDC85" w:rsidR="00F039F0" w:rsidRDefault="008A7A1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039F0">
              <w:rPr>
                <w:rFonts w:ascii="Arial" w:eastAsia="Times New Roman" w:hAnsi="Arial" w:cs="Arial"/>
                <w:bCs/>
                <w:color w:val="000000"/>
                <w:kern w:val="36"/>
                <w:lang w:eastAsia="nl-NL"/>
              </w:rPr>
              <w:t>V</w:t>
            </w:r>
          </w:p>
        </w:tc>
        <w:tc>
          <w:tcPr>
            <w:tcW w:w="5913" w:type="dxa"/>
          </w:tcPr>
          <w:p w14:paraId="1B790377" w14:textId="6E02B681" w:rsidR="00F039F0" w:rsidRDefault="00F039F0"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B1AD8">
              <w:rPr>
                <w:rFonts w:ascii="Arial" w:eastAsia="Times New Roman" w:hAnsi="Arial" w:cs="Arial"/>
                <w:bCs/>
                <w:color w:val="000000"/>
                <w:kern w:val="36"/>
                <w:lang w:eastAsia="nl-NL"/>
              </w:rPr>
              <w:t xml:space="preserve">uitleggen </w:t>
            </w:r>
            <w:r w:rsidR="008A7A19">
              <w:rPr>
                <w:rFonts w:ascii="Arial" w:eastAsia="Times New Roman" w:hAnsi="Arial" w:cs="Arial"/>
                <w:bCs/>
                <w:color w:val="000000"/>
                <w:kern w:val="36"/>
                <w:lang w:eastAsia="nl-NL"/>
              </w:rPr>
              <w:t>waarom toepassing van D-atomen een medicijn duurder maakt</w:t>
            </w:r>
            <w:r w:rsidR="005B1AD8">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2F0D10BE" w:rsidR="00914F0F" w:rsidRDefault="00631B3B" w:rsidP="00452556">
            <w:pPr>
              <w:spacing w:line="360" w:lineRule="auto"/>
              <w:jc w:val="center"/>
              <w:outlineLvl w:val="0"/>
              <w:rPr>
                <w:rFonts w:ascii="Arial" w:eastAsia="Times New Roman" w:hAnsi="Arial" w:cs="Arial"/>
                <w:bCs/>
                <w:color w:val="000000"/>
                <w:kern w:val="36"/>
                <w:lang w:eastAsia="nl-NL"/>
              </w:rPr>
            </w:pPr>
            <w:bookmarkStart w:id="3" w:name="_Hlk46567867"/>
            <w:r>
              <w:rPr>
                <w:rFonts w:ascii="Arial" w:eastAsia="Times New Roman" w:hAnsi="Arial" w:cs="Arial"/>
                <w:bCs/>
                <w:color w:val="000000"/>
                <w:kern w:val="36"/>
                <w:lang w:eastAsia="nl-NL"/>
              </w:rPr>
              <w:t>8</w:t>
            </w:r>
          </w:p>
        </w:tc>
        <w:tc>
          <w:tcPr>
            <w:tcW w:w="901" w:type="dxa"/>
          </w:tcPr>
          <w:p w14:paraId="546683B2" w14:textId="1726094E" w:rsidR="00914F0F"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5121EB42" w:rsidR="00452AE5" w:rsidRDefault="008A7A1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0A11A752" w14:textId="0D2052D6" w:rsidR="007D3CBB" w:rsidRDefault="0044211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624C983A" w14:textId="0C5606DF"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8A7A19">
              <w:rPr>
                <w:rFonts w:ascii="Arial" w:eastAsia="Times New Roman" w:hAnsi="Arial" w:cs="Arial"/>
                <w:bCs/>
                <w:color w:val="000000"/>
                <w:kern w:val="36"/>
                <w:lang w:eastAsia="nl-NL"/>
              </w:rPr>
              <w:t>het verschil uitleggen tussen atoomeconomie en rendement</w:t>
            </w:r>
            <w:r w:rsidR="005B1AD8">
              <w:rPr>
                <w:rFonts w:ascii="Arial" w:eastAsia="Times New Roman" w:hAnsi="Arial" w:cs="Arial"/>
                <w:bCs/>
                <w:color w:val="000000"/>
                <w:kern w:val="36"/>
                <w:lang w:eastAsia="nl-NL"/>
              </w:rPr>
              <w:t>.</w:t>
            </w:r>
          </w:p>
        </w:tc>
      </w:tr>
      <w:tr w:rsidR="00D172D6" w14:paraId="47A0C18D" w14:textId="77777777" w:rsidTr="00E07156">
        <w:tc>
          <w:tcPr>
            <w:tcW w:w="828" w:type="dxa"/>
          </w:tcPr>
          <w:p w14:paraId="180266CD" w14:textId="7D2E0986" w:rsidR="00D172D6" w:rsidRDefault="00D172D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2F2E8A49" w14:textId="04D52342" w:rsidR="00D172D6" w:rsidRDefault="005D212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03B6C93" w14:textId="50929C15" w:rsidR="00D172D6" w:rsidRDefault="008A7A1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77BD4C2" w14:textId="2E695288" w:rsidR="00D172D6" w:rsidRDefault="008A7A1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F039F0">
              <w:rPr>
                <w:rFonts w:ascii="Arial" w:eastAsia="Times New Roman" w:hAnsi="Arial" w:cs="Arial"/>
                <w:bCs/>
                <w:color w:val="000000"/>
                <w:kern w:val="36"/>
                <w:lang w:eastAsia="nl-NL"/>
              </w:rPr>
              <w:t>V</w:t>
            </w:r>
          </w:p>
        </w:tc>
        <w:tc>
          <w:tcPr>
            <w:tcW w:w="5913" w:type="dxa"/>
          </w:tcPr>
          <w:p w14:paraId="549DDFD5" w14:textId="111C3ED1" w:rsidR="00D172D6" w:rsidRDefault="00D172D6"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A7A19">
              <w:rPr>
                <w:rFonts w:ascii="Arial" w:eastAsia="Times New Roman" w:hAnsi="Arial" w:cs="Arial"/>
                <w:bCs/>
                <w:color w:val="000000"/>
                <w:kern w:val="36"/>
                <w:lang w:eastAsia="nl-NL"/>
              </w:rPr>
              <w:t xml:space="preserve">uitleggen wat de </w:t>
            </w:r>
            <w:r w:rsidR="008A7A19">
              <w:rPr>
                <w:rFonts w:ascii="Arial" w:eastAsia="Times New Roman" w:hAnsi="Arial" w:cs="Arial"/>
                <w:bCs/>
                <w:i/>
                <w:iCs/>
                <w:color w:val="000000"/>
                <w:kern w:val="36"/>
                <w:lang w:eastAsia="nl-NL"/>
              </w:rPr>
              <w:t>E</w:t>
            </w:r>
            <w:r w:rsidR="008A7A19">
              <w:rPr>
                <w:rFonts w:ascii="Arial" w:eastAsia="Times New Roman" w:hAnsi="Arial" w:cs="Arial"/>
                <w:bCs/>
                <w:color w:val="000000"/>
                <w:kern w:val="36"/>
                <w:lang w:eastAsia="nl-NL"/>
              </w:rPr>
              <w:t>-factor weergeeft</w:t>
            </w:r>
            <w:r w:rsidR="005D2121">
              <w:rPr>
                <w:rFonts w:ascii="Arial" w:eastAsia="Times New Roman" w:hAnsi="Arial" w:cs="Arial"/>
                <w:bCs/>
                <w:color w:val="000000"/>
                <w:kern w:val="36"/>
                <w:lang w:eastAsia="nl-NL"/>
              </w:rPr>
              <w:t>.</w:t>
            </w:r>
          </w:p>
        </w:tc>
      </w:tr>
      <w:bookmarkEnd w:id="2"/>
      <w:bookmarkEnd w:id="3"/>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D3A"/>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17D"/>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877"/>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24A"/>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043"/>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63A"/>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087"/>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32A"/>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201"/>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3F97"/>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878"/>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B50"/>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11E"/>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6BB7"/>
    <w:rsid w:val="004470C4"/>
    <w:rsid w:val="0044754A"/>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5EE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3A6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67AB"/>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7E1"/>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70A"/>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AD8"/>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121"/>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CA"/>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B"/>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777F6"/>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130"/>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578D"/>
    <w:rsid w:val="00726840"/>
    <w:rsid w:val="00726F2F"/>
    <w:rsid w:val="007273D3"/>
    <w:rsid w:val="007274C2"/>
    <w:rsid w:val="00727856"/>
    <w:rsid w:val="00727AD1"/>
    <w:rsid w:val="007303E3"/>
    <w:rsid w:val="00730763"/>
    <w:rsid w:val="00730F41"/>
    <w:rsid w:val="007311F5"/>
    <w:rsid w:val="00731458"/>
    <w:rsid w:val="00731EB3"/>
    <w:rsid w:val="00732D13"/>
    <w:rsid w:val="00733035"/>
    <w:rsid w:val="00733340"/>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0"/>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344"/>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AD7"/>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C21"/>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A7A19"/>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5BB0"/>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27B"/>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DF0"/>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AEA"/>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4F25"/>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490"/>
    <w:rsid w:val="00A60785"/>
    <w:rsid w:val="00A608F2"/>
    <w:rsid w:val="00A60A90"/>
    <w:rsid w:val="00A6148B"/>
    <w:rsid w:val="00A61BAA"/>
    <w:rsid w:val="00A620CB"/>
    <w:rsid w:val="00A62205"/>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00"/>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A7F6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897"/>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04"/>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635"/>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B09"/>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99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4D"/>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5FB6"/>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12"/>
    <w:rsid w:val="00BE3BFF"/>
    <w:rsid w:val="00BE414B"/>
    <w:rsid w:val="00BE4B56"/>
    <w:rsid w:val="00BE4C08"/>
    <w:rsid w:val="00BE4E9A"/>
    <w:rsid w:val="00BE5871"/>
    <w:rsid w:val="00BE5963"/>
    <w:rsid w:val="00BE5BC5"/>
    <w:rsid w:val="00BE5D82"/>
    <w:rsid w:val="00BE5E8B"/>
    <w:rsid w:val="00BE61A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04E"/>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BA"/>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4E5"/>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5AE9"/>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26D4"/>
    <w:rsid w:val="00CB3711"/>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2D6"/>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6990"/>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E15"/>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3DFF"/>
    <w:rsid w:val="00D74AAE"/>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6D0"/>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5C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5C7"/>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24"/>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9F0"/>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391"/>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17F"/>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208"/>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3BA"/>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5644"/>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character" w:styleId="Nadruk">
    <w:name w:val="Emphasis"/>
    <w:basedOn w:val="Standaardalinea-lettertype"/>
    <w:uiPriority w:val="20"/>
    <w:qFormat/>
    <w:rsid w:val="004E67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076482">
      <w:bodyDiv w:val="1"/>
      <w:marLeft w:val="0"/>
      <w:marRight w:val="0"/>
      <w:marTop w:val="0"/>
      <w:marBottom w:val="0"/>
      <w:divBdr>
        <w:top w:val="none" w:sz="0" w:space="0" w:color="auto"/>
        <w:left w:val="none" w:sz="0" w:space="0" w:color="auto"/>
        <w:bottom w:val="none" w:sz="0" w:space="0" w:color="auto"/>
        <w:right w:val="none" w:sz="0" w:space="0" w:color="auto"/>
      </w:divBdr>
      <w:divsChild>
        <w:div w:id="426926288">
          <w:marLeft w:val="0"/>
          <w:marRight w:val="0"/>
          <w:marTop w:val="0"/>
          <w:marBottom w:val="0"/>
          <w:divBdr>
            <w:top w:val="none" w:sz="0" w:space="0" w:color="auto"/>
            <w:left w:val="none" w:sz="0" w:space="0" w:color="auto"/>
            <w:bottom w:val="none" w:sz="0" w:space="0" w:color="auto"/>
            <w:right w:val="none" w:sz="0" w:space="0" w:color="auto"/>
          </w:divBdr>
          <w:divsChild>
            <w:div w:id="563491762">
              <w:marLeft w:val="0"/>
              <w:marRight w:val="0"/>
              <w:marTop w:val="0"/>
              <w:marBottom w:val="0"/>
              <w:divBdr>
                <w:top w:val="none" w:sz="0" w:space="0" w:color="auto"/>
                <w:left w:val="none" w:sz="0" w:space="0" w:color="auto"/>
                <w:bottom w:val="none" w:sz="0" w:space="0" w:color="auto"/>
                <w:right w:val="none" w:sz="0" w:space="0" w:color="auto"/>
              </w:divBdr>
            </w:div>
            <w:div w:id="1870486158">
              <w:marLeft w:val="0"/>
              <w:marRight w:val="0"/>
              <w:marTop w:val="0"/>
              <w:marBottom w:val="0"/>
              <w:divBdr>
                <w:top w:val="none" w:sz="0" w:space="0" w:color="auto"/>
                <w:left w:val="none" w:sz="0" w:space="0" w:color="auto"/>
                <w:bottom w:val="none" w:sz="0" w:space="0" w:color="auto"/>
                <w:right w:val="none" w:sz="0" w:space="0" w:color="auto"/>
              </w:divBdr>
              <w:divsChild>
                <w:div w:id="125470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48788787">
      <w:bodyDiv w:val="1"/>
      <w:marLeft w:val="0"/>
      <w:marRight w:val="0"/>
      <w:marTop w:val="0"/>
      <w:marBottom w:val="0"/>
      <w:divBdr>
        <w:top w:val="none" w:sz="0" w:space="0" w:color="auto"/>
        <w:left w:val="none" w:sz="0" w:space="0" w:color="auto"/>
        <w:bottom w:val="none" w:sz="0" w:space="0" w:color="auto"/>
        <w:right w:val="none" w:sz="0" w:space="0" w:color="auto"/>
      </w:divBdr>
      <w:divsChild>
        <w:div w:id="424885379">
          <w:marLeft w:val="0"/>
          <w:marRight w:val="0"/>
          <w:marTop w:val="0"/>
          <w:marBottom w:val="0"/>
          <w:divBdr>
            <w:top w:val="none" w:sz="0" w:space="0" w:color="auto"/>
            <w:left w:val="none" w:sz="0" w:space="0" w:color="auto"/>
            <w:bottom w:val="none" w:sz="0" w:space="0" w:color="auto"/>
            <w:right w:val="none" w:sz="0" w:space="0" w:color="auto"/>
          </w:divBdr>
        </w:div>
        <w:div w:id="228545033">
          <w:marLeft w:val="0"/>
          <w:marRight w:val="0"/>
          <w:marTop w:val="0"/>
          <w:marBottom w:val="0"/>
          <w:divBdr>
            <w:top w:val="none" w:sz="0" w:space="0" w:color="auto"/>
            <w:left w:val="none" w:sz="0" w:space="0" w:color="auto"/>
            <w:bottom w:val="none" w:sz="0" w:space="0" w:color="auto"/>
            <w:right w:val="none" w:sz="0" w:space="0" w:color="auto"/>
          </w:divBdr>
        </w:div>
      </w:divsChild>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5990186">
      <w:bodyDiv w:val="1"/>
      <w:marLeft w:val="0"/>
      <w:marRight w:val="0"/>
      <w:marTop w:val="0"/>
      <w:marBottom w:val="0"/>
      <w:divBdr>
        <w:top w:val="none" w:sz="0" w:space="0" w:color="auto"/>
        <w:left w:val="none" w:sz="0" w:space="0" w:color="auto"/>
        <w:bottom w:val="none" w:sz="0" w:space="0" w:color="auto"/>
        <w:right w:val="none" w:sz="0" w:space="0" w:color="auto"/>
      </w:divBdr>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400863">
      <w:bodyDiv w:val="1"/>
      <w:marLeft w:val="0"/>
      <w:marRight w:val="0"/>
      <w:marTop w:val="0"/>
      <w:marBottom w:val="0"/>
      <w:divBdr>
        <w:top w:val="none" w:sz="0" w:space="0" w:color="auto"/>
        <w:left w:val="none" w:sz="0" w:space="0" w:color="auto"/>
        <w:bottom w:val="none" w:sz="0" w:space="0" w:color="auto"/>
        <w:right w:val="none" w:sz="0" w:space="0" w:color="auto"/>
      </w:divBdr>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75297600">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297274">
      <w:bodyDiv w:val="1"/>
      <w:marLeft w:val="0"/>
      <w:marRight w:val="0"/>
      <w:marTop w:val="0"/>
      <w:marBottom w:val="0"/>
      <w:divBdr>
        <w:top w:val="none" w:sz="0" w:space="0" w:color="auto"/>
        <w:left w:val="none" w:sz="0" w:space="0" w:color="auto"/>
        <w:bottom w:val="none" w:sz="0" w:space="0" w:color="auto"/>
        <w:right w:val="none" w:sz="0" w:space="0" w:color="auto"/>
      </w:divBdr>
      <w:divsChild>
        <w:div w:id="737242060">
          <w:marLeft w:val="0"/>
          <w:marRight w:val="0"/>
          <w:marTop w:val="0"/>
          <w:marBottom w:val="0"/>
          <w:divBdr>
            <w:top w:val="none" w:sz="0" w:space="0" w:color="auto"/>
            <w:left w:val="none" w:sz="0" w:space="0" w:color="auto"/>
            <w:bottom w:val="none" w:sz="0" w:space="0" w:color="auto"/>
            <w:right w:val="none" w:sz="0" w:space="0" w:color="auto"/>
          </w:divBdr>
        </w:div>
        <w:div w:id="218445691">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0087277">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826</Words>
  <Characters>4549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2023-12-24T07:38:00Z</dcterms:created>
  <dcterms:modified xsi:type="dcterms:W3CDTF">2023-12-24T07:38:00Z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